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长沙农村商业银行股份有限公司</w:t>
      </w:r>
    </w:p>
    <w:p>
      <w:pPr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color w:val="FF0000"/>
          <w:sz w:val="44"/>
          <w:szCs w:val="44"/>
          <w:lang w:eastAsia="zh-CN"/>
        </w:rPr>
        <w:t>资产负债产品定价系统采购项目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系统功能演示与测试</w:t>
      </w:r>
      <w:r>
        <w:rPr>
          <w:rFonts w:hint="eastAsia" w:ascii="黑体" w:hAnsi="黑体" w:eastAsia="黑体"/>
          <w:sz w:val="44"/>
          <w:szCs w:val="44"/>
        </w:rPr>
        <w:t>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（厂商名称）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</w:t>
      </w:r>
      <w:r>
        <w:rPr>
          <w:rFonts w:hint="eastAsia" w:ascii="仿宋" w:hAnsi="仿宋" w:eastAsia="仿宋"/>
          <w:sz w:val="28"/>
          <w:szCs w:val="28"/>
          <w:lang w:eastAsia="zh-CN"/>
        </w:rPr>
        <w:t>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资产负债产品定价系统采购项目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后方有资格获取招标文件并参与本次项目招标。经前期报名审核，贵单位初步符合要求，现邀请贵公司参加本次项目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资产负债产品定价系统采购项目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/>
          <w:color w:val="FF0000"/>
          <w:sz w:val="28"/>
          <w:szCs w:val="28"/>
        </w:rPr>
        <w:t>自行准备好演示环境</w:t>
      </w:r>
      <w:r>
        <w:rPr>
          <w:rFonts w:hint="eastAsia" w:ascii="仿宋" w:hAnsi="仿宋" w:eastAsia="仿宋"/>
          <w:sz w:val="28"/>
          <w:szCs w:val="28"/>
        </w:rPr>
        <w:t>及其相关文档（需求规格说明书、系统概要设计、详细设计、数据库设计、命名规范、编码规范、软件质量管理标准、信息安全规范、接口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规范、系统测试报告、系统管理使用手册、用户使用手册、运维人员手册等，非必须准备全部文档），文档质量及完整性将作为测试评分的重要标准。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长沙</w:t>
      </w:r>
      <w:r>
        <w:rPr>
          <w:rFonts w:hint="eastAsia" w:ascii="仿宋" w:hAnsi="仿宋" w:eastAsia="仿宋"/>
          <w:sz w:val="28"/>
          <w:szCs w:val="28"/>
          <w:lang w:eastAsia="zh-CN"/>
        </w:rPr>
        <w:t>农村商业</w:t>
      </w:r>
      <w:r>
        <w:rPr>
          <w:rFonts w:hint="eastAsia" w:ascii="仿宋" w:hAnsi="仿宋" w:eastAsia="仿宋"/>
          <w:sz w:val="28"/>
          <w:szCs w:val="28"/>
        </w:rPr>
        <w:t>银行股份有限公司</w:t>
      </w:r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CAD42B0"/>
    <w:rsid w:val="0DB16D7A"/>
    <w:rsid w:val="29661950"/>
    <w:rsid w:val="50044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8"/>
    <w:link w:val="4"/>
    <w:semiHidden/>
    <w:qFormat/>
    <w:uiPriority w:val="99"/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吴飞</cp:lastModifiedBy>
  <cp:lastPrinted>2019-07-03T01:44:00Z</cp:lastPrinted>
  <dcterms:modified xsi:type="dcterms:W3CDTF">2020-11-11T09:33:41Z</dcterms:modified>
  <dc:title>长沙农商银行POC测试邀请函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