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beforeAutospacing="0" w:after="468" w:afterLines="150" w:afterAutospacing="0"/>
        <w:jc w:val="center"/>
        <w:rPr>
          <w:rFonts w:ascii="方正小标宋简体" w:eastAsia="方正小标宋简体"/>
          <w:sz w:val="56"/>
          <w:szCs w:val="56"/>
          <w:lang w:eastAsia="zh-CN"/>
        </w:rPr>
      </w:pPr>
    </w:p>
    <w:p>
      <w:pPr>
        <w:spacing w:before="312" w:beforeLines="100" w:beforeAutospacing="0" w:after="468" w:afterLines="150" w:afterAutospacing="0"/>
        <w:jc w:val="center"/>
        <w:rPr>
          <w:rFonts w:ascii="方正小标宋简体" w:eastAsia="方正小标宋简体"/>
          <w:sz w:val="56"/>
          <w:szCs w:val="56"/>
          <w:lang w:eastAsia="zh-CN"/>
        </w:rPr>
      </w:pPr>
      <w:r>
        <w:rPr>
          <w:rFonts w:hint="eastAsia" w:ascii="方正小标宋简体" w:eastAsia="方正小标宋简体"/>
          <w:sz w:val="56"/>
          <w:szCs w:val="56"/>
          <w:lang w:eastAsia="zh-CN"/>
        </w:rPr>
        <w:t>长沙农村商业银行股份有限公司</w:t>
      </w:r>
    </w:p>
    <w:p>
      <w:pPr>
        <w:spacing w:before="312" w:beforeLines="100" w:beforeAutospacing="0" w:after="468" w:afterLines="150" w:afterAutospacing="0"/>
        <w:jc w:val="center"/>
        <w:rPr>
          <w:rFonts w:hint="eastAsia" w:ascii="方正小标宋简体" w:eastAsia="方正小标宋简体"/>
          <w:sz w:val="56"/>
          <w:szCs w:val="56"/>
          <w:lang w:eastAsia="zh-CN"/>
        </w:rPr>
      </w:pPr>
      <w:r>
        <w:rPr>
          <w:rFonts w:hint="eastAsia" w:ascii="方正小标宋简体" w:eastAsia="方正小标宋简体"/>
          <w:sz w:val="56"/>
          <w:szCs w:val="56"/>
          <w:lang w:eastAsia="zh-CN"/>
        </w:rPr>
        <w:t>RPA机器人智能管理平台</w:t>
      </w:r>
    </w:p>
    <w:p>
      <w:pPr>
        <w:spacing w:before="312" w:beforeLines="100" w:beforeAutospacing="0" w:after="468" w:afterLines="150" w:afterAutospacing="0"/>
        <w:jc w:val="center"/>
        <w:rPr>
          <w:rFonts w:ascii="方正小标宋简体" w:eastAsia="方正小标宋简体"/>
          <w:sz w:val="56"/>
          <w:szCs w:val="56"/>
          <w:lang w:eastAsia="zh-CN"/>
        </w:rPr>
      </w:pPr>
      <w:r>
        <w:rPr>
          <w:rFonts w:hint="eastAsia" w:ascii="方正小标宋简体" w:eastAsia="方正小标宋简体"/>
          <w:sz w:val="56"/>
          <w:szCs w:val="56"/>
          <w:lang w:eastAsia="zh-CN"/>
        </w:rPr>
        <w:t>项目需求</w:t>
      </w:r>
      <w:bookmarkStart w:id="69" w:name="_GoBack"/>
      <w:bookmarkEnd w:id="69"/>
    </w:p>
    <w:p>
      <w:pPr>
        <w:widowControl w:val="0"/>
        <w:spacing w:after="240" w:line="720" w:lineRule="auto"/>
        <w:outlineLvl w:val="0"/>
        <w:rPr>
          <w:rFonts w:ascii="方正小标宋简体" w:hAnsi="方正小标宋简体" w:eastAsia="方正小标宋简体" w:cs="方正小标宋简体"/>
          <w:spacing w:val="10"/>
          <w:sz w:val="44"/>
          <w:szCs w:val="44"/>
          <w:lang w:eastAsia="zh-CN"/>
        </w:rPr>
      </w:pPr>
    </w:p>
    <w:p>
      <w:pPr>
        <w:spacing w:before="0" w:beforeAutospacing="0" w:after="0" w:afterAutospacing="0"/>
        <w:ind w:left="680" w:hanging="680"/>
        <w:jc w:val="center"/>
        <w:rPr>
          <w:spacing w:val="10"/>
          <w:szCs w:val="32"/>
          <w:lang w:eastAsia="zh-CN"/>
        </w:rPr>
      </w:pPr>
    </w:p>
    <w:p>
      <w:pPr>
        <w:spacing w:before="0" w:beforeAutospacing="0" w:after="0" w:afterAutospacing="0"/>
        <w:ind w:left="680" w:hanging="680"/>
        <w:jc w:val="center"/>
        <w:rPr>
          <w:spacing w:val="10"/>
          <w:szCs w:val="32"/>
          <w:lang w:eastAsia="zh-CN"/>
        </w:rPr>
      </w:pPr>
    </w:p>
    <w:p>
      <w:pPr>
        <w:spacing w:before="0" w:beforeAutospacing="0" w:after="0" w:afterAutospacing="0"/>
        <w:ind w:left="680" w:hanging="680"/>
        <w:jc w:val="center"/>
        <w:rPr>
          <w:spacing w:val="10"/>
          <w:szCs w:val="32"/>
          <w:lang w:eastAsia="zh-CN"/>
        </w:rPr>
      </w:pPr>
    </w:p>
    <w:p>
      <w:pPr>
        <w:spacing w:before="0" w:beforeAutospacing="0" w:after="0" w:afterAutospacing="0"/>
        <w:ind w:left="680" w:hanging="680"/>
        <w:jc w:val="center"/>
        <w:rPr>
          <w:spacing w:val="10"/>
          <w:szCs w:val="32"/>
          <w:lang w:eastAsia="zh-CN"/>
        </w:rPr>
      </w:pPr>
    </w:p>
    <w:p>
      <w:pPr>
        <w:spacing w:before="0" w:beforeAutospacing="0" w:after="0" w:afterAutospacing="0"/>
        <w:ind w:left="680" w:hanging="680"/>
        <w:jc w:val="center"/>
        <w:rPr>
          <w:spacing w:val="10"/>
          <w:szCs w:val="32"/>
          <w:lang w:eastAsia="zh-CN"/>
        </w:rPr>
      </w:pPr>
    </w:p>
    <w:p>
      <w:pPr>
        <w:adjustRightInd/>
        <w:snapToGrid/>
        <w:spacing w:before="0" w:beforeAutospacing="0" w:after="0" w:afterAutospacing="0" w:line="240" w:lineRule="auto"/>
        <w:rPr>
          <w:spacing w:val="10"/>
          <w:szCs w:val="32"/>
          <w:lang w:eastAsia="zh-CN"/>
        </w:rPr>
      </w:pPr>
    </w:p>
    <w:p>
      <w:pPr>
        <w:spacing w:before="0" w:beforeAutospacing="0" w:after="0" w:afterAutospacing="0" w:line="360" w:lineRule="auto"/>
        <w:ind w:left="680" w:hanging="680"/>
        <w:jc w:val="center"/>
        <w:rPr>
          <w:spacing w:val="10"/>
          <w:sz w:val="48"/>
          <w:szCs w:val="48"/>
          <w:lang w:eastAsia="zh-CN"/>
        </w:rPr>
      </w:pPr>
    </w:p>
    <w:p>
      <w:pPr>
        <w:spacing w:before="0" w:beforeAutospacing="0" w:after="0" w:afterAutospacing="0" w:line="360" w:lineRule="auto"/>
        <w:ind w:left="680" w:hanging="680"/>
        <w:jc w:val="center"/>
        <w:rPr>
          <w:spacing w:val="10"/>
          <w:sz w:val="48"/>
          <w:szCs w:val="48"/>
          <w:lang w:eastAsia="zh-CN"/>
        </w:rPr>
      </w:pPr>
      <w:r>
        <w:rPr>
          <w:rFonts w:hint="eastAsia"/>
          <w:spacing w:val="10"/>
          <w:sz w:val="48"/>
          <w:szCs w:val="48"/>
          <w:lang w:eastAsia="zh-CN"/>
        </w:rPr>
        <w:t>信息技术部</w:t>
      </w:r>
    </w:p>
    <w:p>
      <w:pPr>
        <w:spacing w:before="0" w:beforeAutospacing="0" w:after="0" w:afterAutospacing="0" w:line="360" w:lineRule="auto"/>
        <w:ind w:left="680" w:hanging="680"/>
        <w:jc w:val="center"/>
        <w:rPr>
          <w:spacing w:val="10"/>
          <w:sz w:val="48"/>
          <w:szCs w:val="48"/>
          <w:lang w:eastAsia="zh-CN"/>
        </w:rPr>
      </w:pPr>
      <w:r>
        <w:rPr>
          <w:rFonts w:hint="eastAsia"/>
          <w:spacing w:val="10"/>
          <w:sz w:val="48"/>
          <w:szCs w:val="48"/>
          <w:lang w:eastAsia="zh-CN"/>
        </w:rPr>
        <w:t>202</w:t>
      </w:r>
      <w:r>
        <w:rPr>
          <w:rFonts w:hint="eastAsia"/>
          <w:spacing w:val="10"/>
          <w:sz w:val="48"/>
          <w:szCs w:val="48"/>
          <w:lang w:val="en-US" w:eastAsia="zh-CN"/>
        </w:rPr>
        <w:t>1</w:t>
      </w:r>
      <w:r>
        <w:rPr>
          <w:rFonts w:hint="eastAsia"/>
          <w:spacing w:val="10"/>
          <w:sz w:val="48"/>
          <w:szCs w:val="48"/>
          <w:lang w:eastAsia="zh-CN"/>
        </w:rPr>
        <w:t>年</w:t>
      </w:r>
      <w:r>
        <w:rPr>
          <w:rFonts w:hint="eastAsia"/>
          <w:spacing w:val="10"/>
          <w:sz w:val="48"/>
          <w:szCs w:val="48"/>
          <w:lang w:val="en-US" w:eastAsia="zh-CN"/>
        </w:rPr>
        <w:t>04</w:t>
      </w:r>
      <w:r>
        <w:rPr>
          <w:rFonts w:hint="eastAsia"/>
          <w:spacing w:val="10"/>
          <w:sz w:val="48"/>
          <w:szCs w:val="48"/>
          <w:lang w:eastAsia="zh-CN"/>
        </w:rPr>
        <w:t>月</w:t>
      </w:r>
    </w:p>
    <w:p>
      <w:bookmarkStart w:id="0" w:name="_Toc56097582"/>
      <w:r>
        <w:rPr>
          <w:rFonts w:hint="eastAsia" w:cs="宋体" w:asciiTheme="minorHAnsi" w:hAnsiTheme="minorHAnsi"/>
          <w:b/>
          <w:szCs w:val="32"/>
          <w:lang w:eastAsia="zh-CN"/>
        </w:rPr>
        <w:br w:type="page"/>
      </w:r>
    </w:p>
    <w:p>
      <w:pPr>
        <w:snapToGrid w:val="0"/>
        <w:spacing w:line="360" w:lineRule="auto"/>
        <w:jc w:val="center"/>
        <w:rPr>
          <w:rFonts w:hint="eastAsia" w:ascii="仿宋" w:hAnsi="仿宋" w:eastAsia="仿宋" w:cstheme="majorBidi"/>
          <w:b/>
          <w:bCs/>
          <w:color w:val="auto"/>
          <w:kern w:val="0"/>
          <w:sz w:val="36"/>
          <w:szCs w:val="44"/>
          <w:lang w:val="en-US" w:eastAsia="zh-CN" w:bidi="ar-SA"/>
        </w:rPr>
      </w:pPr>
      <w:r>
        <w:rPr>
          <w:rFonts w:hint="eastAsia" w:ascii="仿宋" w:hAnsi="仿宋" w:eastAsia="仿宋"/>
          <w:b/>
          <w:bCs/>
          <w:color w:val="auto"/>
          <w:sz w:val="36"/>
          <w:szCs w:val="44"/>
          <w:lang w:val="en-US" w:eastAsia="zh-CN"/>
        </w:rPr>
        <w:t xml:space="preserve"> </w:t>
      </w:r>
      <w:r>
        <w:rPr>
          <w:rFonts w:ascii="仿宋" w:hAnsi="仿宋" w:eastAsia="仿宋"/>
          <w:b/>
          <w:bCs/>
          <w:color w:val="auto"/>
          <w:sz w:val="36"/>
          <w:szCs w:val="44"/>
          <w:lang w:val="zh-CN"/>
        </w:rPr>
        <w:t>目</w:t>
      </w:r>
      <w:r>
        <w:rPr>
          <w:rFonts w:hint="eastAsia" w:ascii="仿宋" w:hAnsi="仿宋" w:eastAsia="仿宋"/>
          <w:b/>
          <w:bCs/>
          <w:color w:val="auto"/>
          <w:sz w:val="36"/>
          <w:szCs w:val="44"/>
          <w:lang w:val="zh-CN"/>
        </w:rPr>
        <w:t xml:space="preserve">    </w:t>
      </w:r>
      <w:r>
        <w:rPr>
          <w:rFonts w:ascii="仿宋" w:hAnsi="仿宋" w:eastAsia="仿宋"/>
          <w:b/>
          <w:bCs/>
          <w:color w:val="auto"/>
          <w:sz w:val="36"/>
          <w:szCs w:val="44"/>
          <w:lang w:val="zh-CN"/>
        </w:rPr>
        <w:t>录</w:t>
      </w:r>
    </w:p>
    <w:p>
      <w:pPr>
        <w:pStyle w:val="5"/>
        <w:tabs>
          <w:tab w:val="right" w:leader="dot" w:pos="8306"/>
        </w:tabs>
      </w:pPr>
      <w:r>
        <w:rPr>
          <w:rFonts w:hint="eastAsia" w:cs="宋体" w:asciiTheme="minorHAnsi" w:hAnsiTheme="minorHAnsi"/>
          <w:b/>
          <w:szCs w:val="32"/>
          <w:lang w:eastAsia="zh-CN"/>
        </w:rPr>
        <w:fldChar w:fldCharType="begin"/>
      </w:r>
      <w:r>
        <w:rPr>
          <w:rFonts w:hint="eastAsia" w:cs="宋体" w:asciiTheme="minorHAnsi" w:hAnsiTheme="minorHAnsi"/>
          <w:b/>
          <w:szCs w:val="32"/>
          <w:lang w:eastAsia="zh-CN"/>
        </w:rPr>
        <w:instrText xml:space="preserve">TOC \o "1-3" \f \h \u </w:instrText>
      </w:r>
      <w:r>
        <w:rPr>
          <w:rFonts w:hint="eastAsia" w:cs="宋体" w:asciiTheme="minorHAnsi" w:hAnsiTheme="minorHAnsi"/>
          <w:b/>
          <w:szCs w:val="32"/>
          <w:lang w:eastAsia="zh-CN"/>
        </w:rPr>
        <w:fldChar w:fldCharType="separate"/>
      </w:r>
      <w:r>
        <w:rPr>
          <w:rFonts w:hint="eastAsia" w:cs="宋体" w:asciiTheme="minorHAnsi" w:hAnsiTheme="minorHAnsi"/>
          <w:szCs w:val="32"/>
          <w:lang w:eastAsia="zh-CN"/>
        </w:rPr>
        <w:fldChar w:fldCharType="begin"/>
      </w:r>
      <w:r>
        <w:rPr>
          <w:rFonts w:hint="eastAsia" w:cs="宋体" w:asciiTheme="minorHAnsi" w:hAnsiTheme="minorHAnsi"/>
          <w:szCs w:val="32"/>
          <w:lang w:eastAsia="zh-CN"/>
        </w:rPr>
        <w:instrText xml:space="preserve"> HYPERLINK \l _Toc17642 </w:instrText>
      </w:r>
      <w:r>
        <w:rPr>
          <w:rFonts w:hint="eastAsia" w:cs="宋体" w:asciiTheme="minorHAnsi" w:hAnsiTheme="minorHAnsi"/>
          <w:szCs w:val="32"/>
          <w:lang w:eastAsia="zh-CN"/>
        </w:rPr>
        <w:fldChar w:fldCharType="separate"/>
      </w:r>
      <w:r>
        <w:rPr>
          <w:rFonts w:hint="eastAsia" w:cs="宋体" w:asciiTheme="minorHAnsi" w:hAnsiTheme="minorHAnsi"/>
          <w:szCs w:val="32"/>
          <w:lang w:eastAsia="zh-CN"/>
        </w:rPr>
        <w:t>一、建设目标</w:t>
      </w:r>
      <w:r>
        <w:tab/>
      </w:r>
      <w:r>
        <w:fldChar w:fldCharType="begin"/>
      </w:r>
      <w:r>
        <w:instrText xml:space="preserve"> PAGEREF _Toc17642 </w:instrText>
      </w:r>
      <w:r>
        <w:fldChar w:fldCharType="separate"/>
      </w:r>
      <w:r>
        <w:t>4</w:t>
      </w:r>
      <w:r>
        <w:fldChar w:fldCharType="end"/>
      </w:r>
      <w:r>
        <w:rPr>
          <w:rFonts w:hint="eastAsia" w:cs="宋体" w:asciiTheme="minorHAnsi" w:hAnsiTheme="minorHAnsi"/>
          <w:szCs w:val="32"/>
          <w:lang w:eastAsia="zh-CN"/>
        </w:rPr>
        <w:fldChar w:fldCharType="end"/>
      </w:r>
    </w:p>
    <w:p>
      <w:pPr>
        <w:pStyle w:val="5"/>
        <w:tabs>
          <w:tab w:val="right" w:leader="dot" w:pos="8306"/>
        </w:tabs>
      </w:pPr>
      <w:r>
        <w:rPr>
          <w:rFonts w:hint="eastAsia" w:cs="宋体" w:asciiTheme="minorHAnsi" w:hAnsiTheme="minorHAnsi"/>
          <w:szCs w:val="32"/>
          <w:lang w:eastAsia="zh-CN"/>
        </w:rPr>
        <w:fldChar w:fldCharType="begin"/>
      </w:r>
      <w:r>
        <w:rPr>
          <w:rFonts w:hint="eastAsia" w:cs="宋体" w:asciiTheme="minorHAnsi" w:hAnsiTheme="minorHAnsi"/>
          <w:szCs w:val="32"/>
          <w:lang w:eastAsia="zh-CN"/>
        </w:rPr>
        <w:instrText xml:space="preserve"> HYPERLINK \l _Toc5614 </w:instrText>
      </w:r>
      <w:r>
        <w:rPr>
          <w:rFonts w:hint="eastAsia" w:cs="宋体" w:asciiTheme="minorHAnsi" w:hAnsiTheme="minorHAnsi"/>
          <w:szCs w:val="32"/>
          <w:lang w:eastAsia="zh-CN"/>
        </w:rPr>
        <w:fldChar w:fldCharType="separate"/>
      </w:r>
      <w:r>
        <w:rPr>
          <w:rFonts w:hint="eastAsia" w:ascii="仿宋_GB2312" w:hAnsi="Calibri" w:cs="宋体"/>
          <w:szCs w:val="32"/>
          <w:lang w:val="en-US" w:eastAsia="zh-CN"/>
        </w:rPr>
        <w:t>二</w:t>
      </w:r>
      <w:r>
        <w:rPr>
          <w:rFonts w:hint="eastAsia" w:ascii="仿宋_GB2312" w:hAnsi="Calibri" w:cs="宋体"/>
          <w:szCs w:val="32"/>
          <w:lang w:eastAsia="zh-CN"/>
        </w:rPr>
        <w:t>、建设内容</w:t>
      </w:r>
      <w:r>
        <w:tab/>
      </w:r>
      <w:r>
        <w:fldChar w:fldCharType="begin"/>
      </w:r>
      <w:r>
        <w:instrText xml:space="preserve"> PAGEREF _Toc5614 </w:instrText>
      </w:r>
      <w:r>
        <w:fldChar w:fldCharType="separate"/>
      </w:r>
      <w:r>
        <w:t>5</w:t>
      </w:r>
      <w:r>
        <w:fldChar w:fldCharType="end"/>
      </w:r>
      <w:r>
        <w:rPr>
          <w:rFonts w:hint="eastAsia" w:cs="宋体" w:asciiTheme="minorHAnsi" w:hAnsiTheme="minorHAnsi"/>
          <w:szCs w:val="32"/>
          <w:lang w:eastAsia="zh-CN"/>
        </w:rPr>
        <w:fldChar w:fldCharType="end"/>
      </w:r>
    </w:p>
    <w:p>
      <w:pPr>
        <w:pStyle w:val="6"/>
        <w:tabs>
          <w:tab w:val="right" w:leader="dot" w:pos="8306"/>
        </w:tabs>
      </w:pPr>
      <w:r>
        <w:rPr>
          <w:rFonts w:hint="eastAsia" w:cs="宋体" w:asciiTheme="minorHAnsi" w:hAnsiTheme="minorHAnsi"/>
          <w:szCs w:val="32"/>
          <w:lang w:eastAsia="zh-CN"/>
        </w:rPr>
        <w:fldChar w:fldCharType="begin"/>
      </w:r>
      <w:r>
        <w:rPr>
          <w:rFonts w:hint="eastAsia" w:cs="宋体" w:asciiTheme="minorHAnsi" w:hAnsiTheme="minorHAnsi"/>
          <w:szCs w:val="32"/>
          <w:lang w:eastAsia="zh-CN"/>
        </w:rPr>
        <w:instrText xml:space="preserve"> HYPERLINK \l _Toc6233 </w:instrText>
      </w:r>
      <w:r>
        <w:rPr>
          <w:rFonts w:hint="eastAsia" w:cs="宋体" w:asciiTheme="minorHAnsi" w:hAnsiTheme="minorHAnsi"/>
          <w:szCs w:val="32"/>
          <w:lang w:eastAsia="zh-CN"/>
        </w:rPr>
        <w:fldChar w:fldCharType="separate"/>
      </w:r>
      <w:r>
        <w:rPr>
          <w:rFonts w:hint="eastAsia"/>
          <w:bCs/>
          <w:lang w:val="en-US" w:eastAsia="zh-CN"/>
        </w:rPr>
        <w:t>2</w:t>
      </w:r>
      <w:r>
        <w:rPr>
          <w:rFonts w:hint="eastAsia"/>
          <w:bCs/>
          <w:lang w:eastAsia="zh-Hans"/>
        </w:rPr>
        <w:t>.1 RPA设计器</w:t>
      </w:r>
      <w:r>
        <w:tab/>
      </w:r>
      <w:r>
        <w:fldChar w:fldCharType="begin"/>
      </w:r>
      <w:r>
        <w:instrText xml:space="preserve"> PAGEREF _Toc6233 </w:instrText>
      </w:r>
      <w:r>
        <w:fldChar w:fldCharType="separate"/>
      </w:r>
      <w:r>
        <w:t>6</w:t>
      </w:r>
      <w:r>
        <w:fldChar w:fldCharType="end"/>
      </w:r>
      <w:r>
        <w:rPr>
          <w:rFonts w:hint="eastAsia" w:cs="宋体" w:asciiTheme="minorHAnsi" w:hAnsiTheme="minorHAnsi"/>
          <w:szCs w:val="32"/>
          <w:lang w:eastAsia="zh-CN"/>
        </w:rPr>
        <w:fldChar w:fldCharType="end"/>
      </w:r>
    </w:p>
    <w:p>
      <w:pPr>
        <w:pStyle w:val="6"/>
        <w:tabs>
          <w:tab w:val="right" w:leader="dot" w:pos="8306"/>
        </w:tabs>
      </w:pPr>
      <w:r>
        <w:rPr>
          <w:rFonts w:hint="eastAsia" w:cs="宋体" w:asciiTheme="minorHAnsi" w:hAnsiTheme="minorHAnsi"/>
          <w:szCs w:val="32"/>
          <w:lang w:eastAsia="zh-CN"/>
        </w:rPr>
        <w:fldChar w:fldCharType="begin"/>
      </w:r>
      <w:r>
        <w:rPr>
          <w:rFonts w:hint="eastAsia" w:cs="宋体" w:asciiTheme="minorHAnsi" w:hAnsiTheme="minorHAnsi"/>
          <w:szCs w:val="32"/>
          <w:lang w:eastAsia="zh-CN"/>
        </w:rPr>
        <w:instrText xml:space="preserve"> HYPERLINK \l _Toc30311 </w:instrText>
      </w:r>
      <w:r>
        <w:rPr>
          <w:rFonts w:hint="eastAsia" w:cs="宋体" w:asciiTheme="minorHAnsi" w:hAnsiTheme="minorHAnsi"/>
          <w:szCs w:val="32"/>
          <w:lang w:eastAsia="zh-CN"/>
        </w:rPr>
        <w:fldChar w:fldCharType="separate"/>
      </w:r>
      <w:r>
        <w:rPr>
          <w:rFonts w:hint="eastAsia"/>
          <w:bCs/>
          <w:lang w:val="en-US" w:eastAsia="zh-CN"/>
        </w:rPr>
        <w:t>2</w:t>
      </w:r>
      <w:r>
        <w:rPr>
          <w:rFonts w:hint="eastAsia"/>
          <w:bCs/>
          <w:lang w:eastAsia="zh-Hans"/>
        </w:rPr>
        <w:t>.2 RPA控制中心</w:t>
      </w:r>
      <w:r>
        <w:tab/>
      </w:r>
      <w:r>
        <w:fldChar w:fldCharType="begin"/>
      </w:r>
      <w:r>
        <w:instrText xml:space="preserve"> PAGEREF _Toc30311 </w:instrText>
      </w:r>
      <w:r>
        <w:fldChar w:fldCharType="separate"/>
      </w:r>
      <w:r>
        <w:t>7</w:t>
      </w:r>
      <w:r>
        <w:fldChar w:fldCharType="end"/>
      </w:r>
      <w:r>
        <w:rPr>
          <w:rFonts w:hint="eastAsia" w:cs="宋体" w:asciiTheme="minorHAnsi" w:hAnsiTheme="minorHAnsi"/>
          <w:szCs w:val="32"/>
          <w:lang w:eastAsia="zh-CN"/>
        </w:rPr>
        <w:fldChar w:fldCharType="end"/>
      </w:r>
    </w:p>
    <w:p>
      <w:pPr>
        <w:pStyle w:val="6"/>
        <w:tabs>
          <w:tab w:val="right" w:leader="dot" w:pos="8306"/>
        </w:tabs>
      </w:pPr>
      <w:r>
        <w:rPr>
          <w:rFonts w:hint="eastAsia" w:cs="宋体" w:asciiTheme="minorHAnsi" w:hAnsiTheme="minorHAnsi"/>
          <w:szCs w:val="32"/>
          <w:lang w:eastAsia="zh-CN"/>
        </w:rPr>
        <w:fldChar w:fldCharType="begin"/>
      </w:r>
      <w:r>
        <w:rPr>
          <w:rFonts w:hint="eastAsia" w:cs="宋体" w:asciiTheme="minorHAnsi" w:hAnsiTheme="minorHAnsi"/>
          <w:szCs w:val="32"/>
          <w:lang w:eastAsia="zh-CN"/>
        </w:rPr>
        <w:instrText xml:space="preserve"> HYPERLINK \l _Toc6974 </w:instrText>
      </w:r>
      <w:r>
        <w:rPr>
          <w:rFonts w:hint="eastAsia" w:cs="宋体" w:asciiTheme="minorHAnsi" w:hAnsiTheme="minorHAnsi"/>
          <w:szCs w:val="32"/>
          <w:lang w:eastAsia="zh-CN"/>
        </w:rPr>
        <w:fldChar w:fldCharType="separate"/>
      </w:r>
      <w:r>
        <w:rPr>
          <w:rFonts w:hint="eastAsia"/>
          <w:bCs/>
          <w:lang w:val="en-US" w:eastAsia="zh-CN"/>
        </w:rPr>
        <w:t>2</w:t>
      </w:r>
      <w:r>
        <w:rPr>
          <w:rFonts w:hint="eastAsia"/>
          <w:bCs/>
          <w:lang w:eastAsia="zh-Hans"/>
        </w:rPr>
        <w:t>.3 RPA客户端</w:t>
      </w:r>
      <w:r>
        <w:tab/>
      </w:r>
      <w:r>
        <w:fldChar w:fldCharType="begin"/>
      </w:r>
      <w:r>
        <w:instrText xml:space="preserve"> PAGEREF _Toc6974 </w:instrText>
      </w:r>
      <w:r>
        <w:fldChar w:fldCharType="separate"/>
      </w:r>
      <w:r>
        <w:t>7</w:t>
      </w:r>
      <w:r>
        <w:fldChar w:fldCharType="end"/>
      </w:r>
      <w:r>
        <w:rPr>
          <w:rFonts w:hint="eastAsia" w:cs="宋体" w:asciiTheme="minorHAnsi" w:hAnsiTheme="minorHAnsi"/>
          <w:szCs w:val="32"/>
          <w:lang w:eastAsia="zh-CN"/>
        </w:rPr>
        <w:fldChar w:fldCharType="end"/>
      </w:r>
    </w:p>
    <w:p>
      <w:pPr>
        <w:pStyle w:val="6"/>
        <w:tabs>
          <w:tab w:val="right" w:leader="dot" w:pos="8306"/>
        </w:tabs>
      </w:pPr>
      <w:r>
        <w:rPr>
          <w:rFonts w:hint="eastAsia" w:cs="宋体" w:asciiTheme="minorHAnsi" w:hAnsiTheme="minorHAnsi"/>
          <w:szCs w:val="32"/>
          <w:lang w:eastAsia="zh-CN"/>
        </w:rPr>
        <w:fldChar w:fldCharType="begin"/>
      </w:r>
      <w:r>
        <w:rPr>
          <w:rFonts w:hint="eastAsia" w:cs="宋体" w:asciiTheme="minorHAnsi" w:hAnsiTheme="minorHAnsi"/>
          <w:szCs w:val="32"/>
          <w:lang w:eastAsia="zh-CN"/>
        </w:rPr>
        <w:instrText xml:space="preserve"> HYPERLINK \l _Toc25314 </w:instrText>
      </w:r>
      <w:r>
        <w:rPr>
          <w:rFonts w:hint="eastAsia" w:cs="宋体" w:asciiTheme="minorHAnsi" w:hAnsiTheme="minorHAnsi"/>
          <w:szCs w:val="32"/>
          <w:lang w:eastAsia="zh-CN"/>
        </w:rPr>
        <w:fldChar w:fldCharType="separate"/>
      </w:r>
      <w:r>
        <w:rPr>
          <w:rFonts w:hint="eastAsia"/>
          <w:bCs/>
          <w:lang w:val="en-US" w:eastAsia="zh-CN"/>
        </w:rPr>
        <w:t>2</w:t>
      </w:r>
      <w:r>
        <w:rPr>
          <w:rFonts w:hint="eastAsia"/>
          <w:bCs/>
          <w:lang w:eastAsia="zh-Hans"/>
        </w:rPr>
        <w:t>.4 RPA资产管理和服务接口模块</w:t>
      </w:r>
      <w:r>
        <w:tab/>
      </w:r>
      <w:r>
        <w:fldChar w:fldCharType="begin"/>
      </w:r>
      <w:r>
        <w:instrText xml:space="preserve"> PAGEREF _Toc25314 </w:instrText>
      </w:r>
      <w:r>
        <w:fldChar w:fldCharType="separate"/>
      </w:r>
      <w:r>
        <w:t>9</w:t>
      </w:r>
      <w:r>
        <w:fldChar w:fldCharType="end"/>
      </w:r>
      <w:r>
        <w:rPr>
          <w:rFonts w:hint="eastAsia" w:cs="宋体" w:asciiTheme="minorHAnsi" w:hAnsiTheme="minorHAnsi"/>
          <w:szCs w:val="32"/>
          <w:lang w:eastAsia="zh-CN"/>
        </w:rPr>
        <w:fldChar w:fldCharType="end"/>
      </w:r>
    </w:p>
    <w:p>
      <w:pPr>
        <w:pStyle w:val="6"/>
        <w:tabs>
          <w:tab w:val="right" w:leader="dot" w:pos="8306"/>
        </w:tabs>
      </w:pPr>
      <w:r>
        <w:rPr>
          <w:rFonts w:hint="eastAsia" w:cs="宋体" w:asciiTheme="minorHAnsi" w:hAnsiTheme="minorHAnsi"/>
          <w:szCs w:val="32"/>
          <w:lang w:eastAsia="zh-CN"/>
        </w:rPr>
        <w:fldChar w:fldCharType="begin"/>
      </w:r>
      <w:r>
        <w:rPr>
          <w:rFonts w:hint="eastAsia" w:cs="宋体" w:asciiTheme="minorHAnsi" w:hAnsiTheme="minorHAnsi"/>
          <w:szCs w:val="32"/>
          <w:lang w:eastAsia="zh-CN"/>
        </w:rPr>
        <w:instrText xml:space="preserve"> HYPERLINK \l _Toc20465 </w:instrText>
      </w:r>
      <w:r>
        <w:rPr>
          <w:rFonts w:hint="eastAsia" w:cs="宋体" w:asciiTheme="minorHAnsi" w:hAnsiTheme="minorHAnsi"/>
          <w:szCs w:val="32"/>
          <w:lang w:eastAsia="zh-CN"/>
        </w:rPr>
        <w:fldChar w:fldCharType="separate"/>
      </w:r>
      <w:r>
        <w:rPr>
          <w:rFonts w:hint="eastAsia"/>
          <w:bCs/>
          <w:lang w:val="en-US" w:eastAsia="zh-CN"/>
        </w:rPr>
        <w:t>2</w:t>
      </w:r>
      <w:r>
        <w:rPr>
          <w:rFonts w:hint="eastAsia"/>
          <w:bCs/>
          <w:lang w:eastAsia="zh-Hans"/>
        </w:rPr>
        <w:t>.5 可视化数据分析</w:t>
      </w:r>
      <w:r>
        <w:tab/>
      </w:r>
      <w:r>
        <w:fldChar w:fldCharType="begin"/>
      </w:r>
      <w:r>
        <w:instrText xml:space="preserve"> PAGEREF _Toc20465 </w:instrText>
      </w:r>
      <w:r>
        <w:fldChar w:fldCharType="separate"/>
      </w:r>
      <w:r>
        <w:t>9</w:t>
      </w:r>
      <w:r>
        <w:fldChar w:fldCharType="end"/>
      </w:r>
      <w:r>
        <w:rPr>
          <w:rFonts w:hint="eastAsia" w:cs="宋体" w:asciiTheme="minorHAnsi" w:hAnsiTheme="minorHAnsi"/>
          <w:szCs w:val="32"/>
          <w:lang w:eastAsia="zh-CN"/>
        </w:rPr>
        <w:fldChar w:fldCharType="end"/>
      </w:r>
    </w:p>
    <w:p>
      <w:pPr>
        <w:pStyle w:val="5"/>
        <w:tabs>
          <w:tab w:val="right" w:leader="dot" w:pos="8306"/>
        </w:tabs>
      </w:pPr>
      <w:r>
        <w:rPr>
          <w:rFonts w:hint="eastAsia" w:cs="宋体" w:asciiTheme="minorHAnsi" w:hAnsiTheme="minorHAnsi"/>
          <w:szCs w:val="32"/>
          <w:lang w:eastAsia="zh-CN"/>
        </w:rPr>
        <w:fldChar w:fldCharType="begin"/>
      </w:r>
      <w:r>
        <w:rPr>
          <w:rFonts w:hint="eastAsia" w:cs="宋体" w:asciiTheme="minorHAnsi" w:hAnsiTheme="minorHAnsi"/>
          <w:szCs w:val="32"/>
          <w:lang w:eastAsia="zh-CN"/>
        </w:rPr>
        <w:instrText xml:space="preserve"> HYPERLINK \l _Toc18817 </w:instrText>
      </w:r>
      <w:r>
        <w:rPr>
          <w:rFonts w:hint="eastAsia" w:cs="宋体" w:asciiTheme="minorHAnsi" w:hAnsiTheme="minorHAnsi"/>
          <w:szCs w:val="32"/>
          <w:lang w:eastAsia="zh-CN"/>
        </w:rPr>
        <w:fldChar w:fldCharType="separate"/>
      </w:r>
      <w:r>
        <w:rPr>
          <w:rFonts w:hint="eastAsia" w:ascii="方正小标宋简体" w:cs="Times New Roman"/>
          <w:bCs/>
          <w:szCs w:val="36"/>
          <w:lang w:val="en-US" w:eastAsia="zh-CN" w:bidi="ar-SA"/>
        </w:rPr>
        <w:t>三、</w:t>
      </w:r>
      <w:r>
        <w:rPr>
          <w:rFonts w:hint="eastAsia" w:ascii="方正小标宋简体" w:hAnsi="Times New Roman" w:cs="Times New Roman"/>
          <w:bCs/>
          <w:szCs w:val="36"/>
          <w:lang w:val="en-US" w:eastAsia="zh-Hans" w:bidi="ar-SA"/>
        </w:rPr>
        <w:t>架构设计</w:t>
      </w:r>
      <w:r>
        <w:tab/>
      </w:r>
      <w:r>
        <w:fldChar w:fldCharType="begin"/>
      </w:r>
      <w:r>
        <w:instrText xml:space="preserve"> PAGEREF _Toc18817 </w:instrText>
      </w:r>
      <w:r>
        <w:fldChar w:fldCharType="separate"/>
      </w:r>
      <w:r>
        <w:t>11</w:t>
      </w:r>
      <w:r>
        <w:fldChar w:fldCharType="end"/>
      </w:r>
      <w:r>
        <w:rPr>
          <w:rFonts w:hint="eastAsia" w:cs="宋体" w:asciiTheme="minorHAnsi" w:hAnsiTheme="minorHAnsi"/>
          <w:szCs w:val="32"/>
          <w:lang w:eastAsia="zh-CN"/>
        </w:rPr>
        <w:fldChar w:fldCharType="end"/>
      </w:r>
    </w:p>
    <w:p>
      <w:pPr>
        <w:pStyle w:val="6"/>
        <w:tabs>
          <w:tab w:val="right" w:leader="dot" w:pos="8306"/>
        </w:tabs>
      </w:pPr>
      <w:r>
        <w:rPr>
          <w:rFonts w:hint="eastAsia" w:cs="宋体" w:asciiTheme="minorHAnsi" w:hAnsiTheme="minorHAnsi"/>
          <w:szCs w:val="32"/>
          <w:lang w:eastAsia="zh-CN"/>
        </w:rPr>
        <w:fldChar w:fldCharType="begin"/>
      </w:r>
      <w:r>
        <w:rPr>
          <w:rFonts w:hint="eastAsia" w:cs="宋体" w:asciiTheme="minorHAnsi" w:hAnsiTheme="minorHAnsi"/>
          <w:szCs w:val="32"/>
          <w:lang w:eastAsia="zh-CN"/>
        </w:rPr>
        <w:instrText xml:space="preserve"> HYPERLINK \l _Toc13448 </w:instrText>
      </w:r>
      <w:r>
        <w:rPr>
          <w:rFonts w:hint="eastAsia" w:cs="宋体" w:asciiTheme="minorHAnsi" w:hAnsiTheme="minorHAnsi"/>
          <w:szCs w:val="32"/>
          <w:lang w:eastAsia="zh-CN"/>
        </w:rPr>
        <w:fldChar w:fldCharType="separate"/>
      </w:r>
      <w:r>
        <w:rPr>
          <w:rFonts w:hint="eastAsia"/>
          <w:bCs/>
          <w:lang w:val="en-US" w:eastAsia="zh-CN"/>
        </w:rPr>
        <w:t>3</w:t>
      </w:r>
      <w:r>
        <w:rPr>
          <w:rFonts w:hint="eastAsia"/>
          <w:bCs/>
          <w:lang w:eastAsia="zh-Hans"/>
        </w:rPr>
        <w:t>.1</w:t>
      </w:r>
      <w:r>
        <w:rPr>
          <w:bCs/>
          <w:lang w:eastAsia="zh-Hans"/>
        </w:rPr>
        <w:t xml:space="preserve"> </w:t>
      </w:r>
      <w:r>
        <w:rPr>
          <w:rFonts w:hint="eastAsia"/>
          <w:bCs/>
          <w:lang w:eastAsia="zh-Hans"/>
        </w:rPr>
        <w:t>应用层</w:t>
      </w:r>
      <w:r>
        <w:tab/>
      </w:r>
      <w:r>
        <w:fldChar w:fldCharType="begin"/>
      </w:r>
      <w:r>
        <w:instrText xml:space="preserve"> PAGEREF _Toc13448 </w:instrText>
      </w:r>
      <w:r>
        <w:fldChar w:fldCharType="separate"/>
      </w:r>
      <w:r>
        <w:t>11</w:t>
      </w:r>
      <w:r>
        <w:fldChar w:fldCharType="end"/>
      </w:r>
      <w:r>
        <w:rPr>
          <w:rFonts w:hint="eastAsia" w:cs="宋体" w:asciiTheme="minorHAnsi" w:hAnsiTheme="minorHAnsi"/>
          <w:szCs w:val="32"/>
          <w:lang w:eastAsia="zh-CN"/>
        </w:rPr>
        <w:fldChar w:fldCharType="end"/>
      </w:r>
    </w:p>
    <w:p>
      <w:pPr>
        <w:pStyle w:val="6"/>
        <w:tabs>
          <w:tab w:val="right" w:leader="dot" w:pos="8306"/>
        </w:tabs>
      </w:pPr>
      <w:r>
        <w:rPr>
          <w:rFonts w:hint="eastAsia" w:cs="宋体" w:asciiTheme="minorHAnsi" w:hAnsiTheme="minorHAnsi"/>
          <w:szCs w:val="32"/>
          <w:lang w:eastAsia="zh-CN"/>
        </w:rPr>
        <w:fldChar w:fldCharType="begin"/>
      </w:r>
      <w:r>
        <w:rPr>
          <w:rFonts w:hint="eastAsia" w:cs="宋体" w:asciiTheme="minorHAnsi" w:hAnsiTheme="minorHAnsi"/>
          <w:szCs w:val="32"/>
          <w:lang w:eastAsia="zh-CN"/>
        </w:rPr>
        <w:instrText xml:space="preserve"> HYPERLINK \l _Toc24191 </w:instrText>
      </w:r>
      <w:r>
        <w:rPr>
          <w:rFonts w:hint="eastAsia" w:cs="宋体" w:asciiTheme="minorHAnsi" w:hAnsiTheme="minorHAnsi"/>
          <w:szCs w:val="32"/>
          <w:lang w:eastAsia="zh-CN"/>
        </w:rPr>
        <w:fldChar w:fldCharType="separate"/>
      </w:r>
      <w:r>
        <w:rPr>
          <w:rFonts w:hint="eastAsia"/>
          <w:bCs/>
          <w:lang w:val="en-US" w:eastAsia="zh-CN"/>
        </w:rPr>
        <w:t>3</w:t>
      </w:r>
      <w:r>
        <w:rPr>
          <w:rFonts w:hint="eastAsia"/>
          <w:bCs/>
          <w:lang w:eastAsia="zh-Hans"/>
        </w:rPr>
        <w:t>.2</w:t>
      </w:r>
      <w:r>
        <w:rPr>
          <w:bCs/>
          <w:lang w:eastAsia="zh-Hans"/>
        </w:rPr>
        <w:t xml:space="preserve"> </w:t>
      </w:r>
      <w:r>
        <w:rPr>
          <w:rFonts w:hint="eastAsia"/>
          <w:bCs/>
          <w:lang w:eastAsia="zh-Hans"/>
        </w:rPr>
        <w:t>产品层</w:t>
      </w:r>
      <w:r>
        <w:tab/>
      </w:r>
      <w:r>
        <w:fldChar w:fldCharType="begin"/>
      </w:r>
      <w:r>
        <w:instrText xml:space="preserve"> PAGEREF _Toc24191 </w:instrText>
      </w:r>
      <w:r>
        <w:fldChar w:fldCharType="separate"/>
      </w:r>
      <w:r>
        <w:t>11</w:t>
      </w:r>
      <w:r>
        <w:fldChar w:fldCharType="end"/>
      </w:r>
      <w:r>
        <w:rPr>
          <w:rFonts w:hint="eastAsia" w:cs="宋体" w:asciiTheme="minorHAnsi" w:hAnsiTheme="minorHAnsi"/>
          <w:szCs w:val="32"/>
          <w:lang w:eastAsia="zh-CN"/>
        </w:rPr>
        <w:fldChar w:fldCharType="end"/>
      </w:r>
    </w:p>
    <w:p>
      <w:pPr>
        <w:pStyle w:val="6"/>
        <w:tabs>
          <w:tab w:val="right" w:leader="dot" w:pos="8306"/>
        </w:tabs>
      </w:pPr>
      <w:r>
        <w:rPr>
          <w:rFonts w:hint="eastAsia" w:cs="宋体" w:asciiTheme="minorHAnsi" w:hAnsiTheme="minorHAnsi"/>
          <w:szCs w:val="32"/>
          <w:lang w:eastAsia="zh-CN"/>
        </w:rPr>
        <w:fldChar w:fldCharType="begin"/>
      </w:r>
      <w:r>
        <w:rPr>
          <w:rFonts w:hint="eastAsia" w:cs="宋体" w:asciiTheme="minorHAnsi" w:hAnsiTheme="minorHAnsi"/>
          <w:szCs w:val="32"/>
          <w:lang w:eastAsia="zh-CN"/>
        </w:rPr>
        <w:instrText xml:space="preserve"> HYPERLINK \l _Toc2278 </w:instrText>
      </w:r>
      <w:r>
        <w:rPr>
          <w:rFonts w:hint="eastAsia" w:cs="宋体" w:asciiTheme="minorHAnsi" w:hAnsiTheme="minorHAnsi"/>
          <w:szCs w:val="32"/>
          <w:lang w:eastAsia="zh-CN"/>
        </w:rPr>
        <w:fldChar w:fldCharType="separate"/>
      </w:r>
      <w:r>
        <w:rPr>
          <w:rFonts w:hint="eastAsia"/>
          <w:bCs/>
          <w:lang w:val="en-US" w:eastAsia="zh-CN"/>
        </w:rPr>
        <w:t>3</w:t>
      </w:r>
      <w:r>
        <w:rPr>
          <w:rFonts w:hint="eastAsia"/>
          <w:bCs/>
          <w:lang w:eastAsia="zh-Hans"/>
        </w:rPr>
        <w:t>.3</w:t>
      </w:r>
      <w:r>
        <w:rPr>
          <w:bCs/>
          <w:lang w:eastAsia="zh-Hans"/>
        </w:rPr>
        <w:t xml:space="preserve"> </w:t>
      </w:r>
      <w:r>
        <w:rPr>
          <w:rFonts w:hint="eastAsia"/>
          <w:bCs/>
          <w:lang w:eastAsia="zh-Hans"/>
        </w:rPr>
        <w:t>技术层</w:t>
      </w:r>
      <w:r>
        <w:tab/>
      </w:r>
      <w:r>
        <w:fldChar w:fldCharType="begin"/>
      </w:r>
      <w:r>
        <w:instrText xml:space="preserve"> PAGEREF _Toc2278 </w:instrText>
      </w:r>
      <w:r>
        <w:fldChar w:fldCharType="separate"/>
      </w:r>
      <w:r>
        <w:t>12</w:t>
      </w:r>
      <w:r>
        <w:fldChar w:fldCharType="end"/>
      </w:r>
      <w:r>
        <w:rPr>
          <w:rFonts w:hint="eastAsia" w:cs="宋体" w:asciiTheme="minorHAnsi" w:hAnsiTheme="minorHAnsi"/>
          <w:szCs w:val="32"/>
          <w:lang w:eastAsia="zh-CN"/>
        </w:rPr>
        <w:fldChar w:fldCharType="end"/>
      </w:r>
    </w:p>
    <w:p>
      <w:pPr>
        <w:pStyle w:val="5"/>
        <w:tabs>
          <w:tab w:val="right" w:leader="dot" w:pos="8306"/>
        </w:tabs>
      </w:pPr>
      <w:r>
        <w:rPr>
          <w:rFonts w:hint="eastAsia" w:cs="宋体" w:asciiTheme="minorHAnsi" w:hAnsiTheme="minorHAnsi"/>
          <w:szCs w:val="32"/>
          <w:lang w:eastAsia="zh-CN"/>
        </w:rPr>
        <w:fldChar w:fldCharType="begin"/>
      </w:r>
      <w:r>
        <w:rPr>
          <w:rFonts w:hint="eastAsia" w:cs="宋体" w:asciiTheme="minorHAnsi" w:hAnsiTheme="minorHAnsi"/>
          <w:szCs w:val="32"/>
          <w:lang w:eastAsia="zh-CN"/>
        </w:rPr>
        <w:instrText xml:space="preserve"> HYPERLINK \l _Toc5242 </w:instrText>
      </w:r>
      <w:r>
        <w:rPr>
          <w:rFonts w:hint="eastAsia" w:cs="宋体" w:asciiTheme="minorHAnsi" w:hAnsiTheme="minorHAnsi"/>
          <w:szCs w:val="32"/>
          <w:lang w:eastAsia="zh-CN"/>
        </w:rPr>
        <w:fldChar w:fldCharType="separate"/>
      </w:r>
      <w:r>
        <w:rPr>
          <w:rFonts w:hint="eastAsia"/>
          <w:bCs w:val="0"/>
          <w:lang w:val="en-US" w:eastAsia="zh-CN"/>
        </w:rPr>
        <w:t>四、 技术要求</w:t>
      </w:r>
      <w:r>
        <w:tab/>
      </w:r>
      <w:r>
        <w:fldChar w:fldCharType="begin"/>
      </w:r>
      <w:r>
        <w:instrText xml:space="preserve"> PAGEREF _Toc5242 </w:instrText>
      </w:r>
      <w:r>
        <w:fldChar w:fldCharType="separate"/>
      </w:r>
      <w:r>
        <w:t>14</w:t>
      </w:r>
      <w:r>
        <w:fldChar w:fldCharType="end"/>
      </w:r>
      <w:r>
        <w:rPr>
          <w:rFonts w:hint="eastAsia" w:cs="宋体" w:asciiTheme="minorHAnsi" w:hAnsiTheme="minorHAnsi"/>
          <w:szCs w:val="32"/>
          <w:lang w:eastAsia="zh-CN"/>
        </w:rPr>
        <w:fldChar w:fldCharType="end"/>
      </w:r>
    </w:p>
    <w:p>
      <w:pPr>
        <w:pStyle w:val="6"/>
        <w:tabs>
          <w:tab w:val="right" w:leader="dot" w:pos="8306"/>
        </w:tabs>
      </w:pPr>
      <w:r>
        <w:rPr>
          <w:rFonts w:hint="eastAsia" w:cs="宋体" w:asciiTheme="minorHAnsi" w:hAnsiTheme="minorHAnsi"/>
          <w:szCs w:val="32"/>
          <w:lang w:eastAsia="zh-CN"/>
        </w:rPr>
        <w:fldChar w:fldCharType="begin"/>
      </w:r>
      <w:r>
        <w:rPr>
          <w:rFonts w:hint="eastAsia" w:cs="宋体" w:asciiTheme="minorHAnsi" w:hAnsiTheme="minorHAnsi"/>
          <w:szCs w:val="32"/>
          <w:lang w:eastAsia="zh-CN"/>
        </w:rPr>
        <w:instrText xml:space="preserve"> HYPERLINK \l _Toc1620 </w:instrText>
      </w:r>
      <w:r>
        <w:rPr>
          <w:rFonts w:hint="eastAsia" w:cs="宋体" w:asciiTheme="minorHAnsi" w:hAnsiTheme="minorHAnsi"/>
          <w:szCs w:val="32"/>
          <w:lang w:eastAsia="zh-CN"/>
        </w:rPr>
        <w:fldChar w:fldCharType="separate"/>
      </w:r>
      <w:r>
        <w:rPr>
          <w:rFonts w:hint="eastAsia"/>
          <w:bCs/>
          <w:lang w:val="en-US" w:eastAsia="zh-CN"/>
        </w:rPr>
        <w:t>4</w:t>
      </w:r>
      <w:r>
        <w:rPr>
          <w:bCs/>
          <w:lang w:eastAsia="zh-Hans"/>
        </w:rPr>
        <w:t>.</w:t>
      </w:r>
      <w:r>
        <w:rPr>
          <w:rFonts w:hint="eastAsia"/>
          <w:bCs/>
        </w:rPr>
        <w:t>1</w:t>
      </w:r>
      <w:r>
        <w:rPr>
          <w:bCs/>
          <w:lang w:eastAsia="zh-Hans"/>
        </w:rPr>
        <w:t xml:space="preserve"> </w:t>
      </w:r>
      <w:r>
        <w:rPr>
          <w:rFonts w:hint="eastAsia"/>
          <w:bCs/>
        </w:rPr>
        <w:t>系统总体要求</w:t>
      </w:r>
      <w:r>
        <w:tab/>
      </w:r>
      <w:r>
        <w:fldChar w:fldCharType="begin"/>
      </w:r>
      <w:r>
        <w:instrText xml:space="preserve"> PAGEREF _Toc1620 </w:instrText>
      </w:r>
      <w:r>
        <w:fldChar w:fldCharType="separate"/>
      </w:r>
      <w:r>
        <w:t>14</w:t>
      </w:r>
      <w:r>
        <w:fldChar w:fldCharType="end"/>
      </w:r>
      <w:r>
        <w:rPr>
          <w:rFonts w:hint="eastAsia" w:cs="宋体" w:asciiTheme="minorHAnsi" w:hAnsiTheme="minorHAnsi"/>
          <w:szCs w:val="32"/>
          <w:lang w:eastAsia="zh-CN"/>
        </w:rPr>
        <w:fldChar w:fldCharType="end"/>
      </w:r>
    </w:p>
    <w:p>
      <w:pPr>
        <w:pStyle w:val="6"/>
        <w:tabs>
          <w:tab w:val="right" w:leader="dot" w:pos="8306"/>
        </w:tabs>
      </w:pPr>
      <w:r>
        <w:rPr>
          <w:rFonts w:hint="eastAsia" w:cs="宋体" w:asciiTheme="minorHAnsi" w:hAnsiTheme="minorHAnsi"/>
          <w:szCs w:val="32"/>
          <w:lang w:eastAsia="zh-CN"/>
        </w:rPr>
        <w:fldChar w:fldCharType="begin"/>
      </w:r>
      <w:r>
        <w:rPr>
          <w:rFonts w:hint="eastAsia" w:cs="宋体" w:asciiTheme="minorHAnsi" w:hAnsiTheme="minorHAnsi"/>
          <w:szCs w:val="32"/>
          <w:lang w:eastAsia="zh-CN"/>
        </w:rPr>
        <w:instrText xml:space="preserve"> HYPERLINK \l _Toc5171 </w:instrText>
      </w:r>
      <w:r>
        <w:rPr>
          <w:rFonts w:hint="eastAsia" w:cs="宋体" w:asciiTheme="minorHAnsi" w:hAnsiTheme="minorHAnsi"/>
          <w:szCs w:val="32"/>
          <w:lang w:eastAsia="zh-CN"/>
        </w:rPr>
        <w:fldChar w:fldCharType="separate"/>
      </w:r>
      <w:r>
        <w:rPr>
          <w:rFonts w:hint="eastAsia"/>
          <w:bCs/>
          <w:lang w:val="en-US" w:eastAsia="zh-CN"/>
        </w:rPr>
        <w:t>4</w:t>
      </w:r>
      <w:r>
        <w:rPr>
          <w:bCs/>
          <w:lang w:eastAsia="zh-Hans"/>
        </w:rPr>
        <w:t>.</w:t>
      </w:r>
      <w:r>
        <w:rPr>
          <w:rFonts w:hint="eastAsia"/>
          <w:bCs/>
        </w:rPr>
        <w:t>2</w:t>
      </w:r>
      <w:r>
        <w:rPr>
          <w:bCs/>
          <w:lang w:eastAsia="zh-Hans"/>
        </w:rPr>
        <w:t xml:space="preserve"> </w:t>
      </w:r>
      <w:r>
        <w:rPr>
          <w:rFonts w:hint="eastAsia"/>
          <w:bCs/>
        </w:rPr>
        <w:t>系统架构要求</w:t>
      </w:r>
      <w:r>
        <w:tab/>
      </w:r>
      <w:r>
        <w:fldChar w:fldCharType="begin"/>
      </w:r>
      <w:r>
        <w:instrText xml:space="preserve"> PAGEREF _Toc5171 </w:instrText>
      </w:r>
      <w:r>
        <w:fldChar w:fldCharType="separate"/>
      </w:r>
      <w:r>
        <w:t>14</w:t>
      </w:r>
      <w:r>
        <w:fldChar w:fldCharType="end"/>
      </w:r>
      <w:r>
        <w:rPr>
          <w:rFonts w:hint="eastAsia" w:cs="宋体" w:asciiTheme="minorHAnsi" w:hAnsiTheme="minorHAnsi"/>
          <w:szCs w:val="32"/>
          <w:lang w:eastAsia="zh-CN"/>
        </w:rPr>
        <w:fldChar w:fldCharType="end"/>
      </w:r>
    </w:p>
    <w:p>
      <w:pPr>
        <w:pStyle w:val="6"/>
        <w:tabs>
          <w:tab w:val="right" w:leader="dot" w:pos="8306"/>
        </w:tabs>
      </w:pPr>
      <w:r>
        <w:rPr>
          <w:rFonts w:hint="eastAsia" w:cs="宋体" w:asciiTheme="minorHAnsi" w:hAnsiTheme="minorHAnsi"/>
          <w:szCs w:val="32"/>
          <w:lang w:eastAsia="zh-CN"/>
        </w:rPr>
        <w:fldChar w:fldCharType="begin"/>
      </w:r>
      <w:r>
        <w:rPr>
          <w:rFonts w:hint="eastAsia" w:cs="宋体" w:asciiTheme="minorHAnsi" w:hAnsiTheme="minorHAnsi"/>
          <w:szCs w:val="32"/>
          <w:lang w:eastAsia="zh-CN"/>
        </w:rPr>
        <w:instrText xml:space="preserve"> HYPERLINK \l _Toc7361 </w:instrText>
      </w:r>
      <w:r>
        <w:rPr>
          <w:rFonts w:hint="eastAsia" w:cs="宋体" w:asciiTheme="minorHAnsi" w:hAnsiTheme="minorHAnsi"/>
          <w:szCs w:val="32"/>
          <w:lang w:eastAsia="zh-CN"/>
        </w:rPr>
        <w:fldChar w:fldCharType="separate"/>
      </w:r>
      <w:r>
        <w:rPr>
          <w:rFonts w:hint="eastAsia"/>
          <w:bCs/>
          <w:lang w:val="en-US" w:eastAsia="zh-CN"/>
        </w:rPr>
        <w:t>4</w:t>
      </w:r>
      <w:r>
        <w:rPr>
          <w:bCs/>
          <w:lang w:eastAsia="zh-Hans"/>
        </w:rPr>
        <w:t xml:space="preserve">.3 </w:t>
      </w:r>
      <w:r>
        <w:rPr>
          <w:rFonts w:hint="eastAsia"/>
          <w:bCs/>
        </w:rPr>
        <w:t>系统性能要求</w:t>
      </w:r>
      <w:r>
        <w:tab/>
      </w:r>
      <w:r>
        <w:fldChar w:fldCharType="begin"/>
      </w:r>
      <w:r>
        <w:instrText xml:space="preserve"> PAGEREF _Toc7361 </w:instrText>
      </w:r>
      <w:r>
        <w:fldChar w:fldCharType="separate"/>
      </w:r>
      <w:r>
        <w:t>15</w:t>
      </w:r>
      <w:r>
        <w:fldChar w:fldCharType="end"/>
      </w:r>
      <w:r>
        <w:rPr>
          <w:rFonts w:hint="eastAsia" w:cs="宋体" w:asciiTheme="minorHAnsi" w:hAnsiTheme="minorHAnsi"/>
          <w:szCs w:val="32"/>
          <w:lang w:eastAsia="zh-CN"/>
        </w:rPr>
        <w:fldChar w:fldCharType="end"/>
      </w:r>
    </w:p>
    <w:p>
      <w:pPr>
        <w:pStyle w:val="6"/>
        <w:tabs>
          <w:tab w:val="right" w:leader="dot" w:pos="8306"/>
        </w:tabs>
      </w:pPr>
      <w:r>
        <w:rPr>
          <w:rFonts w:hint="eastAsia" w:cs="宋体" w:asciiTheme="minorHAnsi" w:hAnsiTheme="minorHAnsi"/>
          <w:szCs w:val="32"/>
          <w:lang w:eastAsia="zh-CN"/>
        </w:rPr>
        <w:fldChar w:fldCharType="begin"/>
      </w:r>
      <w:r>
        <w:rPr>
          <w:rFonts w:hint="eastAsia" w:cs="宋体" w:asciiTheme="minorHAnsi" w:hAnsiTheme="minorHAnsi"/>
          <w:szCs w:val="32"/>
          <w:lang w:eastAsia="zh-CN"/>
        </w:rPr>
        <w:instrText xml:space="preserve"> HYPERLINK \l _Toc5957 </w:instrText>
      </w:r>
      <w:r>
        <w:rPr>
          <w:rFonts w:hint="eastAsia" w:cs="宋体" w:asciiTheme="minorHAnsi" w:hAnsiTheme="minorHAnsi"/>
          <w:szCs w:val="32"/>
          <w:lang w:eastAsia="zh-CN"/>
        </w:rPr>
        <w:fldChar w:fldCharType="separate"/>
      </w:r>
      <w:r>
        <w:rPr>
          <w:rFonts w:hint="eastAsia"/>
          <w:lang w:val="en-US" w:eastAsia="zh-CN"/>
        </w:rPr>
        <w:t>4</w:t>
      </w:r>
      <w:r>
        <w:t xml:space="preserve">.4 </w:t>
      </w:r>
      <w:r>
        <w:rPr>
          <w:rFonts w:hint="eastAsia"/>
        </w:rPr>
        <w:t>系统运维要求</w:t>
      </w:r>
      <w:r>
        <w:tab/>
      </w:r>
      <w:r>
        <w:fldChar w:fldCharType="begin"/>
      </w:r>
      <w:r>
        <w:instrText xml:space="preserve"> PAGEREF _Toc5957 </w:instrText>
      </w:r>
      <w:r>
        <w:fldChar w:fldCharType="separate"/>
      </w:r>
      <w:r>
        <w:t>15</w:t>
      </w:r>
      <w:r>
        <w:fldChar w:fldCharType="end"/>
      </w:r>
      <w:r>
        <w:rPr>
          <w:rFonts w:hint="eastAsia" w:cs="宋体" w:asciiTheme="minorHAnsi" w:hAnsiTheme="minorHAnsi"/>
          <w:szCs w:val="32"/>
          <w:lang w:eastAsia="zh-CN"/>
        </w:rPr>
        <w:fldChar w:fldCharType="end"/>
      </w:r>
    </w:p>
    <w:p>
      <w:pPr>
        <w:pStyle w:val="6"/>
        <w:tabs>
          <w:tab w:val="right" w:leader="dot" w:pos="8306"/>
        </w:tabs>
      </w:pPr>
      <w:r>
        <w:rPr>
          <w:rFonts w:hint="eastAsia" w:cs="宋体" w:asciiTheme="minorHAnsi" w:hAnsiTheme="minorHAnsi"/>
          <w:szCs w:val="32"/>
          <w:lang w:eastAsia="zh-CN"/>
        </w:rPr>
        <w:fldChar w:fldCharType="begin"/>
      </w:r>
      <w:r>
        <w:rPr>
          <w:rFonts w:hint="eastAsia" w:cs="宋体" w:asciiTheme="minorHAnsi" w:hAnsiTheme="minorHAnsi"/>
          <w:szCs w:val="32"/>
          <w:lang w:eastAsia="zh-CN"/>
        </w:rPr>
        <w:instrText xml:space="preserve"> HYPERLINK \l _Toc11036 </w:instrText>
      </w:r>
      <w:r>
        <w:rPr>
          <w:rFonts w:hint="eastAsia" w:cs="宋体" w:asciiTheme="minorHAnsi" w:hAnsiTheme="minorHAnsi"/>
          <w:szCs w:val="32"/>
          <w:lang w:eastAsia="zh-CN"/>
        </w:rPr>
        <w:fldChar w:fldCharType="separate"/>
      </w:r>
      <w:r>
        <w:rPr>
          <w:rFonts w:hint="eastAsia"/>
          <w:bCs/>
          <w:lang w:val="en-US" w:eastAsia="zh-CN"/>
        </w:rPr>
        <w:t>4</w:t>
      </w:r>
      <w:r>
        <w:rPr>
          <w:bCs/>
          <w:lang w:eastAsia="zh-Hans"/>
        </w:rPr>
        <w:t xml:space="preserve">.5 </w:t>
      </w:r>
      <w:r>
        <w:rPr>
          <w:rFonts w:hint="eastAsia"/>
          <w:bCs/>
        </w:rPr>
        <w:t>系统</w:t>
      </w:r>
      <w:r>
        <w:rPr>
          <w:rFonts w:hint="eastAsia"/>
          <w:bCs/>
          <w:lang w:eastAsia="zh-Hans"/>
        </w:rPr>
        <w:t>安全</w:t>
      </w:r>
      <w:r>
        <w:rPr>
          <w:rFonts w:hint="eastAsia"/>
          <w:bCs/>
        </w:rPr>
        <w:t>要求</w:t>
      </w:r>
      <w:r>
        <w:tab/>
      </w:r>
      <w:r>
        <w:fldChar w:fldCharType="begin"/>
      </w:r>
      <w:r>
        <w:instrText xml:space="preserve"> PAGEREF _Toc11036 </w:instrText>
      </w:r>
      <w:r>
        <w:fldChar w:fldCharType="separate"/>
      </w:r>
      <w:r>
        <w:t>15</w:t>
      </w:r>
      <w:r>
        <w:fldChar w:fldCharType="end"/>
      </w:r>
      <w:r>
        <w:rPr>
          <w:rFonts w:hint="eastAsia" w:cs="宋体" w:asciiTheme="minorHAnsi" w:hAnsiTheme="minorHAnsi"/>
          <w:szCs w:val="32"/>
          <w:lang w:eastAsia="zh-CN"/>
        </w:rPr>
        <w:fldChar w:fldCharType="end"/>
      </w:r>
    </w:p>
    <w:p>
      <w:pPr>
        <w:pStyle w:val="6"/>
        <w:tabs>
          <w:tab w:val="right" w:leader="dot" w:pos="8306"/>
        </w:tabs>
      </w:pPr>
      <w:r>
        <w:rPr>
          <w:rFonts w:hint="eastAsia" w:cs="宋体" w:asciiTheme="minorHAnsi" w:hAnsiTheme="minorHAnsi"/>
          <w:szCs w:val="32"/>
          <w:lang w:eastAsia="zh-CN"/>
        </w:rPr>
        <w:fldChar w:fldCharType="begin"/>
      </w:r>
      <w:r>
        <w:rPr>
          <w:rFonts w:hint="eastAsia" w:cs="宋体" w:asciiTheme="minorHAnsi" w:hAnsiTheme="minorHAnsi"/>
          <w:szCs w:val="32"/>
          <w:lang w:eastAsia="zh-CN"/>
        </w:rPr>
        <w:instrText xml:space="preserve"> HYPERLINK \l _Toc26018 </w:instrText>
      </w:r>
      <w:r>
        <w:rPr>
          <w:rFonts w:hint="eastAsia" w:cs="宋体" w:asciiTheme="minorHAnsi" w:hAnsiTheme="minorHAnsi"/>
          <w:szCs w:val="32"/>
          <w:lang w:eastAsia="zh-CN"/>
        </w:rPr>
        <w:fldChar w:fldCharType="separate"/>
      </w:r>
      <w:r>
        <w:rPr>
          <w:rFonts w:hint="eastAsia"/>
          <w:bCs/>
          <w:lang w:val="en-US" w:eastAsia="zh-CN"/>
        </w:rPr>
        <w:t>4</w:t>
      </w:r>
      <w:r>
        <w:rPr>
          <w:bCs/>
          <w:lang w:eastAsia="zh-Hans"/>
        </w:rPr>
        <w:t xml:space="preserve">.6 </w:t>
      </w:r>
      <w:r>
        <w:rPr>
          <w:rFonts w:hint="eastAsia"/>
          <w:bCs/>
        </w:rPr>
        <w:t>系统</w:t>
      </w:r>
      <w:r>
        <w:rPr>
          <w:rFonts w:hint="eastAsia"/>
          <w:bCs/>
          <w:lang w:eastAsia="zh-Hans"/>
        </w:rPr>
        <w:t>易用性</w:t>
      </w:r>
      <w:r>
        <w:rPr>
          <w:rFonts w:hint="eastAsia"/>
          <w:bCs/>
        </w:rPr>
        <w:t>要求</w:t>
      </w:r>
      <w:r>
        <w:tab/>
      </w:r>
      <w:r>
        <w:fldChar w:fldCharType="begin"/>
      </w:r>
      <w:r>
        <w:instrText xml:space="preserve"> PAGEREF _Toc26018 </w:instrText>
      </w:r>
      <w:r>
        <w:fldChar w:fldCharType="separate"/>
      </w:r>
      <w:r>
        <w:t>16</w:t>
      </w:r>
      <w:r>
        <w:fldChar w:fldCharType="end"/>
      </w:r>
      <w:r>
        <w:rPr>
          <w:rFonts w:hint="eastAsia" w:cs="宋体" w:asciiTheme="minorHAnsi" w:hAnsiTheme="minorHAnsi"/>
          <w:szCs w:val="32"/>
          <w:lang w:eastAsia="zh-CN"/>
        </w:rPr>
        <w:fldChar w:fldCharType="end"/>
      </w:r>
    </w:p>
    <w:p>
      <w:pPr>
        <w:pStyle w:val="5"/>
        <w:tabs>
          <w:tab w:val="right" w:leader="dot" w:pos="8306"/>
        </w:tabs>
      </w:pPr>
      <w:r>
        <w:rPr>
          <w:rFonts w:hint="eastAsia" w:cs="宋体" w:asciiTheme="minorHAnsi" w:hAnsiTheme="minorHAnsi"/>
          <w:szCs w:val="32"/>
          <w:lang w:eastAsia="zh-CN"/>
        </w:rPr>
        <w:fldChar w:fldCharType="begin"/>
      </w:r>
      <w:r>
        <w:rPr>
          <w:rFonts w:hint="eastAsia" w:cs="宋体" w:asciiTheme="minorHAnsi" w:hAnsiTheme="minorHAnsi"/>
          <w:szCs w:val="32"/>
          <w:lang w:eastAsia="zh-CN"/>
        </w:rPr>
        <w:instrText xml:space="preserve"> HYPERLINK \l _Toc4964 </w:instrText>
      </w:r>
      <w:r>
        <w:rPr>
          <w:rFonts w:hint="eastAsia" w:cs="宋体" w:asciiTheme="minorHAnsi" w:hAnsiTheme="minorHAnsi"/>
          <w:szCs w:val="32"/>
          <w:lang w:eastAsia="zh-CN"/>
        </w:rPr>
        <w:fldChar w:fldCharType="separate"/>
      </w:r>
      <w:r>
        <w:rPr>
          <w:rFonts w:hint="eastAsia"/>
          <w:bCs/>
          <w:lang w:val="en-US" w:eastAsia="zh-CN"/>
        </w:rPr>
        <w:t xml:space="preserve">五、 </w:t>
      </w:r>
      <w:r>
        <w:rPr>
          <w:rFonts w:hint="eastAsia"/>
          <w:bCs w:val="0"/>
          <w:lang w:val="en-US" w:eastAsia="zh-CN"/>
        </w:rPr>
        <w:t>项目建设计划</w:t>
      </w:r>
      <w:r>
        <w:tab/>
      </w:r>
      <w:r>
        <w:fldChar w:fldCharType="begin"/>
      </w:r>
      <w:r>
        <w:instrText xml:space="preserve"> PAGEREF _Toc4964 </w:instrText>
      </w:r>
      <w:r>
        <w:fldChar w:fldCharType="separate"/>
      </w:r>
      <w:r>
        <w:t>17</w:t>
      </w:r>
      <w:r>
        <w:fldChar w:fldCharType="end"/>
      </w:r>
      <w:r>
        <w:rPr>
          <w:rFonts w:hint="eastAsia" w:cs="宋体" w:asciiTheme="minorHAnsi" w:hAnsiTheme="minorHAnsi"/>
          <w:szCs w:val="32"/>
          <w:lang w:eastAsia="zh-CN"/>
        </w:rPr>
        <w:fldChar w:fldCharType="end"/>
      </w:r>
    </w:p>
    <w:p>
      <w:pPr>
        <w:pStyle w:val="5"/>
        <w:tabs>
          <w:tab w:val="right" w:leader="dot" w:pos="8306"/>
        </w:tabs>
      </w:pPr>
      <w:r>
        <w:rPr>
          <w:rFonts w:hint="eastAsia" w:cs="宋体" w:asciiTheme="minorHAnsi" w:hAnsiTheme="minorHAnsi"/>
          <w:szCs w:val="32"/>
          <w:lang w:eastAsia="zh-CN"/>
        </w:rPr>
        <w:fldChar w:fldCharType="begin"/>
      </w:r>
      <w:r>
        <w:rPr>
          <w:rFonts w:hint="eastAsia" w:cs="宋体" w:asciiTheme="minorHAnsi" w:hAnsiTheme="minorHAnsi"/>
          <w:szCs w:val="32"/>
          <w:lang w:eastAsia="zh-CN"/>
        </w:rPr>
        <w:instrText xml:space="preserve"> HYPERLINK \l _Toc29647 </w:instrText>
      </w:r>
      <w:r>
        <w:rPr>
          <w:rFonts w:hint="eastAsia" w:cs="宋体" w:asciiTheme="minorHAnsi" w:hAnsiTheme="minorHAnsi"/>
          <w:szCs w:val="32"/>
          <w:lang w:eastAsia="zh-CN"/>
        </w:rPr>
        <w:fldChar w:fldCharType="separate"/>
      </w:r>
      <w:r>
        <w:rPr>
          <w:rFonts w:hint="eastAsia"/>
          <w:bCs w:val="0"/>
          <w:lang w:val="en-US" w:eastAsia="zh-CN"/>
        </w:rPr>
        <w:t>六、 风险及应对措施</w:t>
      </w:r>
      <w:r>
        <w:tab/>
      </w:r>
      <w:r>
        <w:fldChar w:fldCharType="begin"/>
      </w:r>
      <w:r>
        <w:instrText xml:space="preserve"> PAGEREF _Toc29647 </w:instrText>
      </w:r>
      <w:r>
        <w:fldChar w:fldCharType="separate"/>
      </w:r>
      <w:r>
        <w:t>18</w:t>
      </w:r>
      <w:r>
        <w:fldChar w:fldCharType="end"/>
      </w:r>
      <w:r>
        <w:rPr>
          <w:rFonts w:hint="eastAsia" w:cs="宋体" w:asciiTheme="minorHAnsi" w:hAnsiTheme="minorHAnsi"/>
          <w:szCs w:val="32"/>
          <w:lang w:eastAsia="zh-CN"/>
        </w:rPr>
        <w:fldChar w:fldCharType="end"/>
      </w:r>
    </w:p>
    <w:p>
      <w:pPr>
        <w:pStyle w:val="14"/>
        <w:tabs>
          <w:tab w:val="right" w:leader="dot" w:pos="8306"/>
        </w:tabs>
        <w:ind w:left="0" w:leftChars="0" w:firstLine="0" w:firstLineChars="0"/>
        <w:rPr>
          <w:rFonts w:hint="eastAsia" w:cs="宋体" w:asciiTheme="minorHAnsi" w:hAnsiTheme="minorHAnsi"/>
          <w:b/>
          <w:szCs w:val="32"/>
          <w:lang w:eastAsia="zh-CN"/>
        </w:rPr>
      </w:pPr>
      <w:r>
        <w:rPr>
          <w:rFonts w:hint="eastAsia" w:cs="宋体" w:asciiTheme="minorHAnsi" w:hAnsiTheme="minorHAnsi"/>
          <w:szCs w:val="32"/>
          <w:lang w:eastAsia="zh-CN"/>
        </w:rPr>
        <w:fldChar w:fldCharType="end"/>
      </w:r>
    </w:p>
    <w:p>
      <w:pPr>
        <w:rPr>
          <w:rFonts w:hint="eastAsia" w:cs="宋体" w:asciiTheme="minorHAnsi" w:hAnsiTheme="minorHAnsi"/>
          <w:b/>
          <w:szCs w:val="32"/>
          <w:lang w:eastAsia="zh-CN"/>
        </w:rPr>
      </w:pPr>
      <w:bookmarkStart w:id="1" w:name="_Toc32448"/>
      <w:bookmarkStart w:id="2" w:name="_Toc8767"/>
      <w:r>
        <w:rPr>
          <w:rFonts w:hint="eastAsia" w:cs="宋体" w:asciiTheme="minorHAnsi" w:hAnsiTheme="minorHAnsi"/>
          <w:b/>
          <w:szCs w:val="32"/>
          <w:lang w:eastAsia="zh-CN"/>
        </w:rPr>
        <w:br w:type="page"/>
      </w:r>
    </w:p>
    <w:p>
      <w:pPr>
        <w:pStyle w:val="2"/>
        <w:ind w:left="720" w:hanging="720"/>
        <w:rPr>
          <w:rFonts w:cs="宋体" w:asciiTheme="minorHAnsi" w:hAnsiTheme="minorHAnsi"/>
          <w:b/>
          <w:szCs w:val="32"/>
          <w:lang w:eastAsia="zh-CN"/>
        </w:rPr>
      </w:pPr>
      <w:bookmarkStart w:id="3" w:name="_Toc17642"/>
      <w:r>
        <w:rPr>
          <w:rFonts w:hint="eastAsia" w:cs="宋体" w:asciiTheme="minorHAnsi" w:hAnsiTheme="minorHAnsi"/>
          <w:b/>
          <w:szCs w:val="32"/>
          <w:lang w:eastAsia="zh-CN"/>
        </w:rPr>
        <w:t>一、建设目标</w:t>
      </w:r>
      <w:bookmarkEnd w:id="0"/>
      <w:bookmarkEnd w:id="1"/>
      <w:bookmarkEnd w:id="2"/>
      <w:bookmarkEnd w:id="3"/>
    </w:p>
    <w:p>
      <w:pPr>
        <w:ind w:firstLine="640" w:firstLineChars="200"/>
        <w:rPr>
          <w:rFonts w:hint="eastAsia" w:ascii="Times New Roman" w:hAnsi="Times New Roman" w:eastAsia="仿宋_GB2312" w:cs="Times New Roman"/>
          <w:b w:val="0"/>
          <w:bCs/>
          <w:sz w:val="32"/>
          <w:szCs w:val="32"/>
          <w:lang w:val="en-US" w:eastAsia="zh-Hans"/>
        </w:rPr>
      </w:pPr>
      <w:r>
        <w:rPr>
          <w:rFonts w:hint="eastAsia" w:ascii="Times New Roman" w:hAnsi="Times New Roman" w:eastAsia="仿宋_GB2312" w:cs="Times New Roman"/>
          <w:b w:val="0"/>
          <w:bCs/>
          <w:sz w:val="32"/>
          <w:szCs w:val="32"/>
          <w:lang w:val="en-US" w:eastAsia="zh-Hans"/>
        </w:rPr>
        <w:t>为践行我行“安全、敏捷、智能、开放”的金融科技发展愿景，利用数字化工具代替重复手工工作，有效推动降本增效，急需建设一个功能强大、易学易用、便于扩展、安全稳定、集中管控的全行统一的</w:t>
      </w:r>
      <w:r>
        <w:rPr>
          <w:rFonts w:hint="eastAsia" w:cs="Times New Roman"/>
          <w:b w:val="0"/>
          <w:bCs/>
          <w:sz w:val="32"/>
          <w:szCs w:val="32"/>
          <w:lang w:val="en-US" w:eastAsia="zh-CN"/>
        </w:rPr>
        <w:t>RPA机器人智能管理平台</w:t>
      </w:r>
      <w:r>
        <w:rPr>
          <w:rFonts w:hint="eastAsia" w:ascii="Times New Roman" w:hAnsi="Times New Roman" w:eastAsia="仿宋_GB2312" w:cs="Times New Roman"/>
          <w:b w:val="0"/>
          <w:bCs/>
          <w:sz w:val="32"/>
          <w:szCs w:val="32"/>
          <w:lang w:val="en-US" w:eastAsia="zh-Hans"/>
        </w:rPr>
        <w:t>（以下简称“本平台”）。通过本平台的建设，为银行客户需求服务、应付账款查询、信用卡处理、抵押贷款处理、流程合规化、银行KYC流程、欺诈检测、银行验证与总账、银行报告自动化等流程提供自动化服务，进而降低人工成本、优化流程处理、提升工作效率、减少设计复杂度、规避操作风险、确保安全合规。</w:t>
      </w:r>
    </w:p>
    <w:p>
      <w:pPr>
        <w:ind w:firstLine="640" w:firstLineChars="200"/>
        <w:rPr>
          <w:rFonts w:hint="eastAsia" w:ascii="Times New Roman" w:hAnsi="Times New Roman" w:eastAsia="仿宋_GB2312" w:cs="Times New Roman"/>
          <w:b w:val="0"/>
          <w:bCs/>
          <w:sz w:val="32"/>
          <w:szCs w:val="32"/>
          <w:lang w:val="en-US" w:eastAsia="zh-Hans"/>
        </w:rPr>
      </w:pPr>
      <w:r>
        <w:rPr>
          <w:rFonts w:hint="eastAsia" w:ascii="Times New Roman" w:hAnsi="Times New Roman" w:eastAsia="仿宋_GB2312" w:cs="Times New Roman"/>
          <w:b w:val="0"/>
          <w:bCs/>
          <w:sz w:val="32"/>
          <w:szCs w:val="32"/>
          <w:lang w:val="en-US" w:eastAsia="zh-Hans"/>
        </w:rPr>
        <w:t>本次项目建设先要实现目前各业务部门、支行关键的流程优化需求，比如：重复的表格调整手工操作，多个系统间的数据手工同步、单一的业务流程审批等工作量大、附加值低的工作。最后再将本次项目实施的经验进行总结，为将来在我行其他部门、支行进行RPA推广，全面提高业务效率、减少人力成本、提升服务水平和用户体验打下坚实基础。</w:t>
      </w:r>
    </w:p>
    <w:p>
      <w:pPr>
        <w:ind w:firstLine="640" w:firstLineChars="200"/>
        <w:rPr>
          <w:rFonts w:hint="eastAsia" w:ascii="Times New Roman" w:hAnsi="Times New Roman" w:eastAsia="仿宋_GB2312" w:cs="Times New Roman"/>
          <w:b w:val="0"/>
          <w:bCs/>
          <w:sz w:val="32"/>
          <w:szCs w:val="32"/>
          <w:lang w:val="en-US" w:eastAsia="zh-Hans"/>
        </w:rPr>
      </w:pPr>
      <w:r>
        <w:rPr>
          <w:rFonts w:hint="eastAsia" w:ascii="Times New Roman" w:hAnsi="Times New Roman" w:eastAsia="仿宋_GB2312" w:cs="Times New Roman"/>
          <w:b w:val="0"/>
          <w:bCs/>
          <w:sz w:val="32"/>
          <w:szCs w:val="32"/>
          <w:lang w:val="en-US" w:eastAsia="zh-Hans"/>
        </w:rPr>
        <w:t>本平台的建设以“流程共享化、资源效率最大化、管理规范化”为建设思路，实现机器人流程自动化的集约化运营，以满足未来3-5年内对RPA自动化流程的开发、运营以及维护的需求。</w:t>
      </w:r>
    </w:p>
    <w:p>
      <w:pPr>
        <w:pStyle w:val="2"/>
        <w:ind w:left="720" w:hanging="720"/>
        <w:rPr>
          <w:rFonts w:ascii="仿宋_GB2312" w:hAnsi="Calibri" w:cs="宋体"/>
          <w:b/>
          <w:szCs w:val="32"/>
          <w:lang w:eastAsia="zh-CN"/>
        </w:rPr>
      </w:pPr>
      <w:bookmarkStart w:id="4" w:name="_Toc12267"/>
      <w:bookmarkStart w:id="5" w:name="_Toc56097584"/>
      <w:bookmarkStart w:id="6" w:name="_Toc20691"/>
      <w:bookmarkStart w:id="7" w:name="_Toc55134605"/>
      <w:bookmarkStart w:id="8" w:name="_Toc5614"/>
      <w:r>
        <w:rPr>
          <w:rFonts w:hint="eastAsia" w:ascii="仿宋_GB2312" w:hAnsi="Calibri" w:cs="宋体"/>
          <w:b/>
          <w:szCs w:val="32"/>
          <w:lang w:val="en-US" w:eastAsia="zh-CN"/>
        </w:rPr>
        <w:t>二</w:t>
      </w:r>
      <w:r>
        <w:rPr>
          <w:rFonts w:hint="eastAsia" w:ascii="仿宋_GB2312" w:hAnsi="Calibri" w:cs="宋体"/>
          <w:b/>
          <w:szCs w:val="32"/>
          <w:lang w:eastAsia="zh-CN"/>
        </w:rPr>
        <w:t>、建设内容</w:t>
      </w:r>
      <w:bookmarkEnd w:id="4"/>
      <w:bookmarkEnd w:id="5"/>
      <w:bookmarkEnd w:id="6"/>
      <w:bookmarkEnd w:id="7"/>
      <w:bookmarkEnd w:id="8"/>
    </w:p>
    <w:p>
      <w:pPr>
        <w:pStyle w:val="10"/>
        <w:rPr>
          <w:rFonts w:hint="eastAsia"/>
          <w:lang w:eastAsia="zh-Hans"/>
        </w:rPr>
      </w:pPr>
      <w:r>
        <w:rPr>
          <w:rFonts w:hint="eastAsia"/>
          <w:lang w:eastAsia="zh-Hans"/>
        </w:rPr>
        <w:t>本平台的建设应包含以下内容：</w:t>
      </w:r>
    </w:p>
    <w:p>
      <w:pPr>
        <w:pStyle w:val="10"/>
        <w:rPr>
          <w:rFonts w:hint="eastAsia"/>
          <w:lang w:eastAsia="zh-Hans"/>
        </w:rPr>
      </w:pPr>
      <w:r>
        <w:rPr>
          <w:rFonts w:hint="eastAsia"/>
          <w:b/>
          <w:bCs/>
          <w:lang w:eastAsia="zh-Hans"/>
        </w:rPr>
        <w:t>具备良好的易用性和丰富的基础流程组件：</w:t>
      </w:r>
      <w:r>
        <w:rPr>
          <w:rFonts w:hint="eastAsia"/>
          <w:lang w:eastAsia="zh-Hans"/>
        </w:rPr>
        <w:t>平台提供多样的流程组件和可视化设计能力，能降低开发门槛，为快速构建流程机器人提供条件。</w:t>
      </w:r>
    </w:p>
    <w:p>
      <w:pPr>
        <w:pStyle w:val="10"/>
        <w:rPr>
          <w:rFonts w:hint="eastAsia"/>
          <w:lang w:eastAsia="zh-Hans"/>
        </w:rPr>
      </w:pPr>
      <w:r>
        <w:rPr>
          <w:rFonts w:hint="eastAsia"/>
          <w:b/>
          <w:bCs/>
          <w:lang w:eastAsia="zh-Hans"/>
        </w:rPr>
        <w:t>实现对资源的集中式管理：</w:t>
      </w:r>
      <w:r>
        <w:rPr>
          <w:rFonts w:hint="eastAsia"/>
          <w:lang w:eastAsia="zh-Hans"/>
        </w:rPr>
        <w:t>平台可以实现对流程进行统一管理、机器人任务灵活的调度、机器人工作监控和运维等功能。</w:t>
      </w:r>
    </w:p>
    <w:p>
      <w:pPr>
        <w:pStyle w:val="10"/>
        <w:rPr>
          <w:rFonts w:hint="eastAsia"/>
          <w:lang w:eastAsia="zh-Hans"/>
        </w:rPr>
      </w:pPr>
      <w:r>
        <w:rPr>
          <w:rFonts w:hint="eastAsia"/>
          <w:b/>
          <w:bCs/>
          <w:lang w:eastAsia="zh-Hans"/>
        </w:rPr>
        <w:t>实现可视化的数据分析：</w:t>
      </w:r>
      <w:r>
        <w:rPr>
          <w:rFonts w:hint="eastAsia"/>
          <w:lang w:eastAsia="zh-Hans"/>
        </w:rPr>
        <w:t>平台可以实现对机器人工作数据、机器人系统资源数据、业务数据进行可视化分析。</w:t>
      </w:r>
    </w:p>
    <w:p>
      <w:pPr>
        <w:pStyle w:val="10"/>
        <w:rPr>
          <w:rFonts w:hint="eastAsia"/>
          <w:lang w:eastAsia="zh-Hans"/>
        </w:rPr>
      </w:pPr>
      <w:r>
        <w:rPr>
          <w:rFonts w:hint="eastAsia"/>
          <w:b/>
          <w:bCs/>
          <w:lang w:eastAsia="zh-Hans"/>
        </w:rPr>
        <w:t>统一的机器人门户：</w:t>
      </w:r>
      <w:r>
        <w:rPr>
          <w:rFonts w:hint="eastAsia"/>
          <w:lang w:eastAsia="zh-Hans"/>
        </w:rPr>
        <w:t>平台可以为业务人员提供机器人使用的统一自服务门户，提升人机交互的体验，也能降低运维压力。</w:t>
      </w:r>
    </w:p>
    <w:p>
      <w:pPr>
        <w:pStyle w:val="10"/>
        <w:rPr>
          <w:rFonts w:hint="eastAsia"/>
          <w:lang w:eastAsia="zh-Hans"/>
        </w:rPr>
      </w:pPr>
      <w:r>
        <w:rPr>
          <w:rFonts w:hint="eastAsia"/>
          <w:b/>
          <w:bCs/>
          <w:lang w:eastAsia="zh-Hans"/>
        </w:rPr>
        <w:t>AI能力结合：</w:t>
      </w:r>
      <w:r>
        <w:rPr>
          <w:rFonts w:hint="eastAsia"/>
          <w:lang w:eastAsia="zh-Hans"/>
        </w:rPr>
        <w:t>平台可以融合自身的AI能力、外部AI能力和行内的AI能力，提高机器人的认知能力，以应对更高价值的业务场景。</w:t>
      </w:r>
    </w:p>
    <w:p>
      <w:pPr>
        <w:pStyle w:val="10"/>
        <w:rPr>
          <w:rFonts w:hint="eastAsia"/>
          <w:lang w:eastAsia="zh-Hans"/>
        </w:rPr>
      </w:pPr>
      <w:r>
        <w:rPr>
          <w:rFonts w:hint="eastAsia"/>
          <w:b/>
          <w:bCs/>
          <w:lang w:eastAsia="zh-Hans"/>
        </w:rPr>
        <w:t>流程共享：</w:t>
      </w:r>
      <w:r>
        <w:rPr>
          <w:rFonts w:hint="eastAsia"/>
          <w:lang w:eastAsia="zh-Hans"/>
        </w:rPr>
        <w:t>平台能实现流程的共享，提高流程复用率，降低使用门槛，实现按需使用。</w:t>
      </w:r>
    </w:p>
    <w:p>
      <w:pPr>
        <w:pStyle w:val="10"/>
        <w:rPr>
          <w:rFonts w:hint="eastAsia"/>
          <w:lang w:eastAsia="zh-Hans"/>
        </w:rPr>
      </w:pPr>
      <w:r>
        <w:rPr>
          <w:rFonts w:hint="eastAsia"/>
          <w:b/>
          <w:bCs/>
          <w:lang w:eastAsia="zh-Hans"/>
        </w:rPr>
        <w:t>稳定的企业级平台：</w:t>
      </w:r>
      <w:r>
        <w:rPr>
          <w:rFonts w:hint="eastAsia"/>
          <w:lang w:eastAsia="zh-Hans"/>
        </w:rPr>
        <w:t>建设一个稳定的高可用和高可靠的平台，能提供7x24小时连续的服务能力。</w:t>
      </w:r>
    </w:p>
    <w:p>
      <w:pPr>
        <w:pStyle w:val="10"/>
        <w:rPr>
          <w:rFonts w:hint="eastAsia"/>
          <w:lang w:eastAsia="zh-Hans"/>
        </w:rPr>
      </w:pPr>
      <w:r>
        <w:rPr>
          <w:rFonts w:hint="eastAsia"/>
          <w:lang w:eastAsia="zh-Hans"/>
        </w:rPr>
        <w:t>RPA平台整体架构设计如下：</w:t>
      </w:r>
    </w:p>
    <w:p>
      <w:pPr>
        <w:pStyle w:val="10"/>
        <w:rPr>
          <w:rFonts w:hint="eastAsia"/>
          <w:lang w:eastAsia="zh-Hans"/>
        </w:rPr>
      </w:pPr>
      <w:r>
        <w:rPr>
          <w:rFonts w:hint="eastAsia"/>
          <w:lang w:val="en-GB" w:eastAsia="zh-Hans"/>
        </w:rPr>
        <w:pict>
          <v:shape id="_x0000_s1026" o:spid="_x0000_s1026" o:spt="75" type="#_x0000_t75" style="position:absolute;left:0pt;margin-left:20pt;margin-top:20.15pt;height:231pt;width:400.5pt;z-index:251660288;mso-width-relative:page;mso-height-relative:page;" o:ole="t" filled="f" o:preferrelative="t" stroked="f" coordsize="21600,21600">
            <v:path/>
            <v:fill on="f" focussize="0,0"/>
            <v:stroke on="f"/>
            <v:imagedata r:id="rId5" o:title=""/>
            <o:lock v:ext="edit" aspectratio="f"/>
          </v:shape>
          <o:OLEObject Type="Embed" ProgID="Visio.Drawing.11" ShapeID="_x0000_s1026" DrawAspect="Content" ObjectID="_1468075725" r:id="rId4">
            <o:LockedField>false</o:LockedField>
          </o:OLEObject>
        </w:pict>
      </w:r>
    </w:p>
    <w:p>
      <w:pPr>
        <w:pStyle w:val="10"/>
        <w:rPr>
          <w:rFonts w:hint="eastAsia"/>
          <w:lang w:eastAsia="zh-Hans"/>
        </w:rPr>
      </w:pPr>
    </w:p>
    <w:p>
      <w:pPr>
        <w:pStyle w:val="10"/>
        <w:rPr>
          <w:rFonts w:hint="eastAsia"/>
          <w:lang w:eastAsia="zh-Hans"/>
        </w:rPr>
      </w:pPr>
    </w:p>
    <w:p>
      <w:pPr>
        <w:pStyle w:val="10"/>
        <w:rPr>
          <w:rFonts w:hint="eastAsia"/>
          <w:lang w:eastAsia="zh-Hans"/>
        </w:rPr>
      </w:pPr>
    </w:p>
    <w:p>
      <w:pPr>
        <w:pStyle w:val="10"/>
        <w:rPr>
          <w:rFonts w:hint="eastAsia"/>
          <w:lang w:eastAsia="zh-Hans"/>
        </w:rPr>
      </w:pPr>
    </w:p>
    <w:p>
      <w:pPr>
        <w:pStyle w:val="10"/>
        <w:rPr>
          <w:rFonts w:hint="eastAsia"/>
          <w:lang w:eastAsia="zh-Hans"/>
        </w:rPr>
      </w:pPr>
    </w:p>
    <w:p>
      <w:pPr>
        <w:pStyle w:val="10"/>
        <w:rPr>
          <w:rFonts w:hint="eastAsia"/>
          <w:lang w:eastAsia="zh-Hans"/>
        </w:rPr>
      </w:pPr>
    </w:p>
    <w:p>
      <w:pPr>
        <w:spacing w:line="560" w:lineRule="exact"/>
        <w:jc w:val="center"/>
        <w:rPr>
          <w:rFonts w:hint="eastAsia" w:ascii="Times New Roman" w:hAnsi="Times New Roman" w:eastAsia="仿宋_GB2312" w:cs="Times New Roman"/>
          <w:sz w:val="24"/>
          <w:szCs w:val="24"/>
          <w:lang w:eastAsia="zh-Hans"/>
        </w:rPr>
      </w:pPr>
      <w:r>
        <w:rPr>
          <w:rFonts w:hint="eastAsia" w:ascii="Times New Roman" w:hAnsi="Times New Roman" w:eastAsia="仿宋_GB2312" w:cs="Times New Roman"/>
          <w:sz w:val="24"/>
          <w:szCs w:val="24"/>
          <w:lang w:eastAsia="zh-Hans"/>
        </w:rPr>
        <w:t>图1  RPA平台整体架构规划</w:t>
      </w:r>
    </w:p>
    <w:p>
      <w:pPr>
        <w:pStyle w:val="10"/>
        <w:rPr>
          <w:rFonts w:hint="eastAsia" w:eastAsia="仿宋_GB2312"/>
          <w:highlight w:val="yellow"/>
          <w:lang w:val="en-US" w:eastAsia="zh-CN"/>
        </w:rPr>
      </w:pPr>
      <w:r>
        <w:rPr>
          <w:rFonts w:hint="eastAsia"/>
          <w:lang w:val="en-GB" w:eastAsia="zh-Hans"/>
        </w:rPr>
        <w:t>RPA平台核心架构包含三个部分，分别是设计器、控制中心和客户端。</w:t>
      </w:r>
      <w:r>
        <w:rPr>
          <w:rFonts w:hint="eastAsia"/>
          <w:color w:val="FF0000"/>
          <w:highlight w:val="yellow"/>
          <w:lang w:val="en-GB" w:eastAsia="zh-CN"/>
        </w:rPr>
        <w:t>本次项目计划采购</w:t>
      </w:r>
      <w:r>
        <w:rPr>
          <w:rFonts w:hint="eastAsia"/>
          <w:color w:val="FF0000"/>
          <w:highlight w:val="yellow"/>
          <w:lang w:val="en-US" w:eastAsia="zh-CN"/>
        </w:rPr>
        <w:t>设计器3个、</w:t>
      </w:r>
      <w:r>
        <w:rPr>
          <w:rFonts w:hint="eastAsia"/>
          <w:color w:val="FF0000"/>
          <w:highlight w:val="yellow"/>
          <w:lang w:val="en-GB" w:eastAsia="zh-CN"/>
        </w:rPr>
        <w:t>控制器</w:t>
      </w:r>
      <w:r>
        <w:rPr>
          <w:rFonts w:hint="eastAsia"/>
          <w:color w:val="FF0000"/>
          <w:highlight w:val="yellow"/>
          <w:lang w:val="en-US" w:eastAsia="zh-CN"/>
        </w:rPr>
        <w:t>1个、机器人客户端10个。</w:t>
      </w:r>
    </w:p>
    <w:p>
      <w:pPr>
        <w:pStyle w:val="10"/>
        <w:outlineLvl w:val="1"/>
        <w:rPr>
          <w:rFonts w:hint="eastAsia"/>
          <w:b/>
          <w:bCs/>
          <w:lang w:eastAsia="zh-Hans"/>
        </w:rPr>
      </w:pPr>
      <w:bookmarkStart w:id="9" w:name="_Toc66711585"/>
      <w:bookmarkStart w:id="10" w:name="_Toc164072898"/>
      <w:bookmarkStart w:id="11" w:name="_Toc6233"/>
      <w:r>
        <w:rPr>
          <w:rFonts w:hint="eastAsia"/>
          <w:b/>
          <w:bCs/>
          <w:lang w:val="en-US" w:eastAsia="zh-CN"/>
        </w:rPr>
        <w:t>2</w:t>
      </w:r>
      <w:r>
        <w:rPr>
          <w:rFonts w:hint="eastAsia"/>
          <w:b/>
          <w:bCs/>
          <w:lang w:eastAsia="zh-Hans"/>
        </w:rPr>
        <w:t>.1 RPA设计器</w:t>
      </w:r>
      <w:bookmarkEnd w:id="9"/>
      <w:bookmarkEnd w:id="10"/>
      <w:bookmarkEnd w:id="11"/>
    </w:p>
    <w:p>
      <w:pPr>
        <w:pStyle w:val="10"/>
        <w:rPr>
          <w:rFonts w:hint="eastAsia"/>
          <w:lang w:eastAsia="zh-Hans"/>
        </w:rPr>
      </w:pPr>
      <w:r>
        <w:rPr>
          <w:rFonts w:hint="eastAsia"/>
          <w:lang w:eastAsia="zh-Hans"/>
        </w:rPr>
        <w:t>也称作RPA集成开发环境或设计工厂，开发人员或实施工程师可根据具体的业务场景需求利用RPA设计器制定特定的任务机器人（一系列流程指令）。RPA设计器内置RPA机器人运行环境，支持流程设计、参数设置、调试、运行、打包发布等功能。RPA设计器支持可视化和代码模式等设计模式，非IT专业开发人员通过短期培训，也能快速掌握使用。</w:t>
      </w:r>
    </w:p>
    <w:p>
      <w:pPr>
        <w:pStyle w:val="10"/>
        <w:outlineLvl w:val="1"/>
        <w:rPr>
          <w:rFonts w:hint="eastAsia"/>
          <w:lang w:eastAsia="zh-Hans"/>
        </w:rPr>
      </w:pPr>
      <w:bookmarkStart w:id="12" w:name="_Toc66711586"/>
      <w:bookmarkStart w:id="13" w:name="_Toc204193938"/>
      <w:bookmarkStart w:id="14" w:name="_Toc30311"/>
      <w:r>
        <w:rPr>
          <w:rFonts w:hint="eastAsia"/>
          <w:b/>
          <w:bCs/>
          <w:lang w:val="en-US" w:eastAsia="zh-CN"/>
        </w:rPr>
        <w:t>2</w:t>
      </w:r>
      <w:r>
        <w:rPr>
          <w:rFonts w:hint="eastAsia"/>
          <w:b/>
          <w:bCs/>
          <w:lang w:eastAsia="zh-Hans"/>
        </w:rPr>
        <w:t>.2 RPA控制中心</w:t>
      </w:r>
      <w:bookmarkEnd w:id="12"/>
      <w:bookmarkEnd w:id="13"/>
      <w:bookmarkEnd w:id="14"/>
    </w:p>
    <w:p>
      <w:pPr>
        <w:pStyle w:val="10"/>
        <w:rPr>
          <w:rFonts w:hint="eastAsia"/>
          <w:lang w:val="en-GB" w:eastAsia="zh-Hans"/>
        </w:rPr>
      </w:pPr>
      <w:r>
        <w:rPr>
          <w:rFonts w:hint="eastAsia"/>
          <w:lang w:val="en-GB" w:eastAsia="zh-Hans"/>
        </w:rPr>
        <w:t>也称作RPA服务器，是负责管理RPA机器人的“机器人”，其主要职责包括RPA功能版本管理、RPA客户端（机器人）运行监控、任务分配、运行结果展示及日志分析等</w:t>
      </w:r>
      <w:r>
        <w:rPr>
          <w:rFonts w:hint="eastAsia"/>
          <w:lang w:eastAsia="zh-Hans"/>
        </w:rPr>
        <w:t>功能，主要功能如下</w:t>
      </w:r>
      <w:r>
        <w:rPr>
          <w:rFonts w:hint="eastAsia"/>
          <w:lang w:val="en-GB" w:eastAsia="zh-Hans"/>
        </w:rPr>
        <w:t>：</w:t>
      </w:r>
    </w:p>
    <w:p>
      <w:pPr>
        <w:pStyle w:val="10"/>
        <w:rPr>
          <w:rFonts w:hint="eastAsia"/>
          <w:lang w:eastAsia="zh-Hans"/>
        </w:rPr>
      </w:pPr>
      <w:r>
        <w:rPr>
          <w:rFonts w:hint="eastAsia"/>
          <w:lang w:eastAsia="zh-Hans"/>
        </w:rPr>
        <w:t>（1）提供多层级组织架构和基于角色的用户权限管理功能。</w:t>
      </w:r>
    </w:p>
    <w:p>
      <w:pPr>
        <w:pStyle w:val="10"/>
        <w:rPr>
          <w:rFonts w:hint="eastAsia"/>
          <w:lang w:eastAsia="zh-Hans"/>
        </w:rPr>
      </w:pPr>
      <w:r>
        <w:rPr>
          <w:rFonts w:hint="eastAsia"/>
          <w:lang w:eastAsia="zh-Hans"/>
        </w:rPr>
        <w:t>（2）提供通过管理端对指定执行机器人下发流程任务的功能。</w:t>
      </w:r>
    </w:p>
    <w:p>
      <w:pPr>
        <w:pStyle w:val="10"/>
        <w:rPr>
          <w:rFonts w:hint="eastAsia"/>
          <w:lang w:eastAsia="zh-Hans"/>
        </w:rPr>
      </w:pPr>
      <w:r>
        <w:rPr>
          <w:rFonts w:hint="eastAsia"/>
          <w:lang w:eastAsia="zh-Hans"/>
        </w:rPr>
        <w:t>（3）提供在执行端执行不同版本的流程的功能，并提供版本的回溯功能。</w:t>
      </w:r>
    </w:p>
    <w:p>
      <w:pPr>
        <w:pStyle w:val="10"/>
        <w:rPr>
          <w:rFonts w:hint="eastAsia"/>
          <w:lang w:eastAsia="zh-Hans"/>
        </w:rPr>
      </w:pPr>
      <w:r>
        <w:rPr>
          <w:rFonts w:hint="eastAsia"/>
          <w:lang w:eastAsia="zh-Hans"/>
        </w:rPr>
        <w:t>（4）提供多维度查看和监控执行端使用情况功能，提供统计汇总和明细数据功能，包括但不仅限于：部门、运行时长等。</w:t>
      </w:r>
    </w:p>
    <w:p>
      <w:pPr>
        <w:pStyle w:val="10"/>
        <w:rPr>
          <w:rFonts w:hint="eastAsia"/>
          <w:lang w:eastAsia="zh-Hans"/>
        </w:rPr>
      </w:pPr>
      <w:r>
        <w:rPr>
          <w:rFonts w:hint="eastAsia"/>
          <w:lang w:eastAsia="zh-Hans"/>
        </w:rPr>
        <w:t>（5）具备后期与AI平台对接的扩展性。</w:t>
      </w:r>
    </w:p>
    <w:p>
      <w:pPr>
        <w:pStyle w:val="10"/>
        <w:outlineLvl w:val="1"/>
        <w:rPr>
          <w:rFonts w:hint="eastAsia"/>
          <w:b/>
          <w:bCs/>
          <w:lang w:eastAsia="zh-Hans"/>
        </w:rPr>
      </w:pPr>
      <w:bookmarkStart w:id="15" w:name="_Toc66711587"/>
      <w:bookmarkStart w:id="16" w:name="_Toc208648060"/>
      <w:bookmarkStart w:id="17" w:name="_Toc6974"/>
      <w:r>
        <w:rPr>
          <w:rFonts w:hint="eastAsia"/>
          <w:b/>
          <w:bCs/>
          <w:lang w:val="en-US" w:eastAsia="zh-CN"/>
        </w:rPr>
        <w:t>2</w:t>
      </w:r>
      <w:r>
        <w:rPr>
          <w:rFonts w:hint="eastAsia"/>
          <w:b/>
          <w:bCs/>
          <w:lang w:eastAsia="zh-Hans"/>
        </w:rPr>
        <w:t>.3 RPA客户端</w:t>
      </w:r>
      <w:bookmarkEnd w:id="15"/>
      <w:bookmarkEnd w:id="16"/>
      <w:bookmarkEnd w:id="17"/>
    </w:p>
    <w:p>
      <w:pPr>
        <w:pStyle w:val="10"/>
        <w:rPr>
          <w:rFonts w:hint="eastAsia"/>
          <w:lang w:eastAsia="zh-Hans"/>
        </w:rPr>
      </w:pPr>
      <w:r>
        <w:rPr>
          <w:rFonts w:hint="eastAsia"/>
          <w:lang w:eastAsia="zh-Hans"/>
        </w:rPr>
        <w:t>运行在终端机器环境的机器人容器，也称作RPA执行器。可加载由设计器设计并编译后的一系列流程指令。可分为“交互式”和“非交互式”两种，其中非交互式不需要人参与。而交互式RPA的“交互”可以理解为“人机交互”，判断机器人的启动是否需要人工触发，必须由人工触发启动的机器人也称为前台机器人，需要RPA前台用户处理RPA无法处理的数据。根据触发形式的不同将机器人分为三类：</w:t>
      </w:r>
    </w:p>
    <w:p>
      <w:pPr>
        <w:pStyle w:val="10"/>
        <w:rPr>
          <w:rFonts w:hint="eastAsia"/>
          <w:lang w:eastAsia="zh-Hans"/>
        </w:rPr>
      </w:pPr>
      <w:r>
        <w:rPr>
          <w:rFonts w:hint="eastAsia"/>
          <w:lang w:eastAsia="zh-Hans"/>
        </w:rPr>
        <w:t>（1）服务型机器人：当A软件与B软件之间需要进行打通数据等软件交互行为操作的时候，A软件可以通过接口的形式触发服务型机器人到B软件自动化操作，让服务型机器人执行的结果通过接口的形式返回回来；尤其是在跨系统、跨平台的自动化操作的时候，可采用服务型机器人，目前本地化部署/云端部署均有实践案例。</w:t>
      </w:r>
    </w:p>
    <w:p>
      <w:pPr>
        <w:pStyle w:val="10"/>
        <w:rPr>
          <w:rFonts w:hint="eastAsia"/>
          <w:lang w:eastAsia="zh-Hans"/>
        </w:rPr>
      </w:pPr>
      <w:r>
        <w:rPr>
          <w:rFonts w:hint="eastAsia"/>
          <w:lang w:eastAsia="zh-Hans"/>
        </w:rPr>
        <w:t>（2）有人值守机器人：通过人机交互的形式，共同协作完成电脑端工作，目前往往通过本地化部署此类机器人。</w:t>
      </w:r>
    </w:p>
    <w:p>
      <w:pPr>
        <w:pStyle w:val="10"/>
        <w:rPr>
          <w:rFonts w:hint="eastAsia"/>
          <w:lang w:eastAsia="zh-Hans"/>
        </w:rPr>
      </w:pPr>
      <w:r>
        <w:rPr>
          <w:rFonts w:hint="eastAsia"/>
          <w:lang w:eastAsia="zh-Hans"/>
        </w:rPr>
        <w:t>（3）无人值守机器人：通过程序设定好的时间执行，全流程无需人参与，全程由机器人自主完成，目前往往通过部署在云端执行，只需在控制台获得无人值守机器人执行后的返回结果即可。</w:t>
      </w:r>
    </w:p>
    <w:p>
      <w:pPr>
        <w:pStyle w:val="10"/>
        <w:rPr>
          <w:rFonts w:hint="eastAsia"/>
          <w:lang w:eastAsia="zh-Hans"/>
        </w:rPr>
      </w:pPr>
      <w:r>
        <w:rPr>
          <w:rFonts w:hint="eastAsia"/>
          <w:lang w:eastAsia="zh-Hans"/>
        </w:rPr>
        <w:t>RPA客户端一般需要支持以下功能：</w:t>
      </w:r>
    </w:p>
    <w:p>
      <w:pPr>
        <w:pStyle w:val="10"/>
        <w:rPr>
          <w:rFonts w:hint="eastAsia"/>
          <w:lang w:eastAsia="zh-Hans"/>
        </w:rPr>
      </w:pPr>
      <w:r>
        <w:rPr>
          <w:rFonts w:hint="eastAsia"/>
          <w:lang w:eastAsia="zh-Hans"/>
        </w:rPr>
        <w:t>（1）提供锁屏运行流程功能，在锁屏运行过程中提供日志记录和录屏的功能。</w:t>
      </w:r>
    </w:p>
    <w:p>
      <w:pPr>
        <w:pStyle w:val="10"/>
        <w:rPr>
          <w:rFonts w:hint="eastAsia"/>
          <w:lang w:eastAsia="zh-Hans"/>
        </w:rPr>
      </w:pPr>
      <w:r>
        <w:rPr>
          <w:rFonts w:hint="eastAsia"/>
          <w:lang w:eastAsia="zh-Hans"/>
        </w:rPr>
        <w:t>（2）提供流程的定时执行、分组执行功能。</w:t>
      </w:r>
    </w:p>
    <w:p>
      <w:pPr>
        <w:pStyle w:val="10"/>
        <w:rPr>
          <w:rFonts w:hint="eastAsia"/>
          <w:lang w:eastAsia="zh-Hans"/>
        </w:rPr>
      </w:pPr>
      <w:r>
        <w:rPr>
          <w:rFonts w:hint="eastAsia"/>
          <w:lang w:eastAsia="zh-Hans"/>
        </w:rPr>
        <w:t>（3）多任务并行：可同时执行多个任务。</w:t>
      </w:r>
    </w:p>
    <w:p>
      <w:pPr>
        <w:pStyle w:val="10"/>
        <w:rPr>
          <w:rFonts w:hint="eastAsia"/>
          <w:lang w:eastAsia="zh-Hans"/>
        </w:rPr>
      </w:pPr>
      <w:r>
        <w:rPr>
          <w:rFonts w:hint="eastAsia"/>
          <w:lang w:eastAsia="zh-Hans"/>
        </w:rPr>
        <w:t>（4）支持手工执行和按计划任务自动执行。</w:t>
      </w:r>
    </w:p>
    <w:p>
      <w:pPr>
        <w:pStyle w:val="10"/>
        <w:rPr>
          <w:rFonts w:hint="eastAsia"/>
          <w:lang w:eastAsia="zh-Hans"/>
        </w:rPr>
      </w:pPr>
      <w:r>
        <w:rPr>
          <w:rFonts w:hint="eastAsia"/>
          <w:lang w:eastAsia="zh-Hans"/>
        </w:rPr>
        <w:t>（5）支持接收来自管理平台的控制按周期执行任务。</w:t>
      </w:r>
    </w:p>
    <w:p>
      <w:pPr>
        <w:pStyle w:val="10"/>
        <w:rPr>
          <w:rFonts w:hint="eastAsia"/>
          <w:lang w:eastAsia="zh-Hans"/>
        </w:rPr>
      </w:pPr>
      <w:r>
        <w:rPr>
          <w:rFonts w:hint="eastAsia"/>
          <w:lang w:eastAsia="zh-Hans"/>
        </w:rPr>
        <w:t>（6）支持独立导入流程任务。</w:t>
      </w:r>
    </w:p>
    <w:p>
      <w:pPr>
        <w:pStyle w:val="10"/>
        <w:rPr>
          <w:rFonts w:hint="eastAsia"/>
          <w:lang w:eastAsia="zh-Hans"/>
        </w:rPr>
      </w:pPr>
      <w:r>
        <w:rPr>
          <w:rFonts w:hint="eastAsia"/>
          <w:lang w:eastAsia="zh-Hans"/>
        </w:rPr>
        <w:t>（7）本地运行数据统计，可视化直观展示。</w:t>
      </w:r>
    </w:p>
    <w:p>
      <w:pPr>
        <w:pStyle w:val="10"/>
        <w:rPr>
          <w:rFonts w:hint="eastAsia"/>
          <w:lang w:eastAsia="zh-Hans"/>
        </w:rPr>
      </w:pPr>
      <w:r>
        <w:rPr>
          <w:rFonts w:hint="eastAsia"/>
          <w:lang w:eastAsia="zh-Hans"/>
        </w:rPr>
        <w:t>（8）自动化流程执行后记录运行日志并可供查看。</w:t>
      </w:r>
    </w:p>
    <w:p>
      <w:pPr>
        <w:pStyle w:val="10"/>
        <w:rPr>
          <w:rFonts w:hint="eastAsia"/>
          <w:lang w:eastAsia="zh-Hans"/>
        </w:rPr>
      </w:pPr>
      <w:r>
        <w:rPr>
          <w:rFonts w:hint="eastAsia"/>
          <w:lang w:eastAsia="zh-Hans"/>
        </w:rPr>
        <w:t>（9）计划任务功能，可查看和设置本地任务。</w:t>
      </w:r>
    </w:p>
    <w:p>
      <w:pPr>
        <w:pStyle w:val="10"/>
        <w:rPr>
          <w:rFonts w:hint="eastAsia"/>
          <w:lang w:eastAsia="zh-Hans"/>
        </w:rPr>
      </w:pPr>
      <w:r>
        <w:rPr>
          <w:rFonts w:hint="eastAsia"/>
          <w:lang w:eastAsia="zh-Hans"/>
        </w:rPr>
        <w:t>（10）执行过程反馈，执行状态实时查看。</w:t>
      </w:r>
    </w:p>
    <w:p>
      <w:pPr>
        <w:pStyle w:val="10"/>
        <w:outlineLvl w:val="1"/>
        <w:rPr>
          <w:rFonts w:hint="eastAsia"/>
          <w:b/>
          <w:bCs/>
          <w:lang w:eastAsia="zh-Hans"/>
        </w:rPr>
      </w:pPr>
      <w:bookmarkStart w:id="18" w:name="_Toc66711588"/>
      <w:bookmarkStart w:id="19" w:name="_Toc2054632516"/>
      <w:bookmarkStart w:id="20" w:name="_Toc25314"/>
      <w:r>
        <w:rPr>
          <w:rFonts w:hint="eastAsia"/>
          <w:b/>
          <w:bCs/>
          <w:lang w:val="en-US" w:eastAsia="zh-CN"/>
        </w:rPr>
        <w:t>2</w:t>
      </w:r>
      <w:r>
        <w:rPr>
          <w:rFonts w:hint="eastAsia"/>
          <w:b/>
          <w:bCs/>
          <w:lang w:eastAsia="zh-Hans"/>
        </w:rPr>
        <w:t>.4 RPA资产管理和服务接口模块</w:t>
      </w:r>
      <w:bookmarkEnd w:id="18"/>
      <w:bookmarkEnd w:id="19"/>
      <w:bookmarkEnd w:id="20"/>
    </w:p>
    <w:p>
      <w:pPr>
        <w:pStyle w:val="10"/>
        <w:rPr>
          <w:rFonts w:hint="eastAsia"/>
          <w:lang w:eastAsia="zh-Hans"/>
        </w:rPr>
      </w:pPr>
      <w:r>
        <w:rPr>
          <w:rFonts w:hint="eastAsia"/>
          <w:lang w:eastAsia="zh-Hans"/>
        </w:rPr>
        <w:t>RPA资产管理可以将一些成熟的机器人流程发布作为我行独有的数字资产，发布在RPA的资产管理平台进行统一管理，为RPA应用提供共享与交流平台。同时，本平台还应开放RPA机器人管理的相关接口，并支持OCR识别、语音识别、NLP、人脸识别等多种AI接口的集成。</w:t>
      </w:r>
    </w:p>
    <w:p>
      <w:pPr>
        <w:pStyle w:val="10"/>
        <w:outlineLvl w:val="1"/>
        <w:rPr>
          <w:rFonts w:hint="eastAsia"/>
          <w:b/>
          <w:bCs/>
          <w:lang w:eastAsia="zh-Hans"/>
        </w:rPr>
      </w:pPr>
      <w:bookmarkStart w:id="21" w:name="_Toc20465"/>
      <w:r>
        <w:rPr>
          <w:rFonts w:hint="eastAsia"/>
          <w:b/>
          <w:bCs/>
          <w:lang w:val="en-US" w:eastAsia="zh-CN"/>
        </w:rPr>
        <w:t>2</w:t>
      </w:r>
      <w:r>
        <w:rPr>
          <w:rFonts w:hint="eastAsia"/>
          <w:b/>
          <w:bCs/>
          <w:lang w:eastAsia="zh-Hans"/>
        </w:rPr>
        <w:t>.5 可视化数据分析</w:t>
      </w:r>
      <w:bookmarkEnd w:id="21"/>
    </w:p>
    <w:p>
      <w:pPr>
        <w:pStyle w:val="10"/>
        <w:rPr>
          <w:rFonts w:hint="eastAsia"/>
          <w:lang w:eastAsia="zh-Hans"/>
        </w:rPr>
      </w:pPr>
      <w:r>
        <w:rPr>
          <w:rFonts w:hint="eastAsia"/>
          <w:lang w:eastAsia="zh-Hans"/>
        </w:rPr>
        <w:t>本平台</w:t>
      </w:r>
      <w:r>
        <w:rPr>
          <w:rFonts w:hint="eastAsia"/>
          <w:lang w:val="en-GB" w:eastAsia="zh-Hans"/>
        </w:rPr>
        <w:t>除包含传统基础组件外，通过在RPA运行时进行数据埋点，</w:t>
      </w:r>
      <w:r>
        <w:rPr>
          <w:rFonts w:hint="eastAsia"/>
          <w:lang w:val="en-US" w:eastAsia="zh-Hans"/>
        </w:rPr>
        <w:t>再利用我行大数据平台</w:t>
      </w:r>
      <w:r>
        <w:rPr>
          <w:rFonts w:hint="eastAsia"/>
          <w:lang w:eastAsia="zh-Hans"/>
        </w:rPr>
        <w:t>强大的可视化分析能力，支持用户进行RPA</w:t>
      </w:r>
      <w:r>
        <w:rPr>
          <w:rFonts w:hint="eastAsia"/>
          <w:lang w:val="en-US" w:eastAsia="zh-Hans"/>
        </w:rPr>
        <w:t>机器人使用情况</w:t>
      </w:r>
      <w:r>
        <w:rPr>
          <w:rFonts w:hint="eastAsia"/>
          <w:lang w:eastAsia="zh-Hans"/>
        </w:rPr>
        <w:t>探索式的OLAP分析。运维人员以及业务人员可在不依赖其他复杂系统及专业人员的前提下，对运维以及业务数据进行多维度分析，深入了解数据并快速定位问题，并支持对运维数据和业务数据的可视化输出及丰富形式报告展现。可以有效推动业务发展并规避企业经营风险，并以数据驱动的方式，将机器人管理与人工智能技术进行结合，为企业提供更高价值的业务自动化解决方案。</w:t>
      </w:r>
    </w:p>
    <w:p>
      <w:pPr>
        <w:pStyle w:val="10"/>
        <w:rPr>
          <w:rFonts w:hint="eastAsia"/>
          <w:lang w:eastAsia="zh-Hans"/>
        </w:rPr>
      </w:pPr>
      <w:r>
        <w:rPr>
          <w:rFonts w:hint="eastAsia"/>
          <w:lang w:eastAsia="zh-Hans"/>
        </w:rPr>
        <w:drawing>
          <wp:anchor distT="0" distB="0" distL="114300" distR="114300" simplePos="0" relativeHeight="251659264" behindDoc="0" locked="0" layoutInCell="1" allowOverlap="1">
            <wp:simplePos x="0" y="0"/>
            <wp:positionH relativeFrom="column">
              <wp:posOffset>9525</wp:posOffset>
            </wp:positionH>
            <wp:positionV relativeFrom="paragraph">
              <wp:posOffset>123825</wp:posOffset>
            </wp:positionV>
            <wp:extent cx="5438775" cy="3190240"/>
            <wp:effectExtent l="0" t="0" r="9525" b="10160"/>
            <wp:wrapTopAndBottom/>
            <wp:docPr id="7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3"/>
                    <pic:cNvPicPr>
                      <a:picLocks noChangeAspect="1"/>
                    </pic:cNvPicPr>
                  </pic:nvPicPr>
                  <pic:blipFill>
                    <a:blip r:embed="rId6"/>
                    <a:stretch>
                      <a:fillRect/>
                    </a:stretch>
                  </pic:blipFill>
                  <pic:spPr>
                    <a:xfrm>
                      <a:off x="0" y="0"/>
                      <a:ext cx="5438775" cy="3190240"/>
                    </a:xfrm>
                    <a:prstGeom prst="rect">
                      <a:avLst/>
                    </a:prstGeom>
                    <a:noFill/>
                    <a:ln w="9525">
                      <a:noFill/>
                    </a:ln>
                  </pic:spPr>
                </pic:pic>
              </a:graphicData>
            </a:graphic>
          </wp:anchor>
        </w:drawing>
      </w:r>
      <w:r>
        <w:rPr>
          <w:rFonts w:hint="eastAsia"/>
          <w:lang w:eastAsia="zh-Hans"/>
        </w:rPr>
        <w:br w:type="page"/>
      </w:r>
    </w:p>
    <w:p>
      <w:pPr>
        <w:pStyle w:val="10"/>
        <w:rPr>
          <w:rFonts w:hint="eastAsia"/>
          <w:lang w:eastAsia="zh-Hans"/>
        </w:rPr>
      </w:pPr>
    </w:p>
    <w:p>
      <w:pPr>
        <w:pStyle w:val="2"/>
        <w:keepNext/>
        <w:keepLines/>
        <w:pageBreakBefore w:val="0"/>
        <w:widowControl/>
        <w:numPr>
          <w:ilvl w:val="0"/>
          <w:numId w:val="0"/>
        </w:numPr>
        <w:kinsoku/>
        <w:wordWrap/>
        <w:overflowPunct/>
        <w:topLinePunct w:val="0"/>
        <w:autoSpaceDE/>
        <w:autoSpaceDN/>
        <w:bidi w:val="0"/>
        <w:adjustRightInd/>
        <w:snapToGrid/>
        <w:spacing w:before="0" w:after="0" w:line="560" w:lineRule="exact"/>
        <w:ind w:leftChars="0" w:right="0" w:rightChars="0"/>
        <w:textAlignment w:val="auto"/>
        <w:outlineLvl w:val="0"/>
        <w:rPr>
          <w:rFonts w:hint="eastAsia" w:ascii="方正小标宋简体" w:hAnsi="Times New Roman" w:cs="Times New Roman"/>
          <w:b/>
          <w:bCs/>
          <w:color w:val="auto"/>
          <w:sz w:val="36"/>
          <w:szCs w:val="36"/>
          <w:lang w:val="en-US" w:eastAsia="zh-Hans" w:bidi="ar-SA"/>
        </w:rPr>
      </w:pPr>
      <w:bookmarkStart w:id="22" w:name="_Toc3051"/>
      <w:bookmarkStart w:id="23" w:name="_Toc20475"/>
      <w:bookmarkStart w:id="24" w:name="_Toc32651"/>
      <w:bookmarkStart w:id="25" w:name="_Toc18817"/>
      <w:r>
        <w:rPr>
          <w:rFonts w:hint="eastAsia" w:ascii="方正小标宋简体" w:cs="Times New Roman"/>
          <w:b/>
          <w:bCs/>
          <w:color w:val="auto"/>
          <w:sz w:val="36"/>
          <w:szCs w:val="36"/>
          <w:lang w:val="en-US" w:eastAsia="zh-CN" w:bidi="ar-SA"/>
        </w:rPr>
        <w:t>三、</w:t>
      </w:r>
      <w:r>
        <w:rPr>
          <w:rFonts w:hint="eastAsia" w:ascii="方正小标宋简体" w:hAnsi="Times New Roman" w:cs="Times New Roman"/>
          <w:b/>
          <w:bCs/>
          <w:color w:val="auto"/>
          <w:sz w:val="36"/>
          <w:szCs w:val="36"/>
          <w:lang w:val="en-US" w:eastAsia="zh-Hans" w:bidi="ar-SA"/>
        </w:rPr>
        <w:t>架构设计</w:t>
      </w:r>
      <w:bookmarkEnd w:id="22"/>
      <w:bookmarkEnd w:id="23"/>
      <w:bookmarkEnd w:id="24"/>
      <w:bookmarkEnd w:id="25"/>
    </w:p>
    <w:p>
      <w:pPr>
        <w:pStyle w:val="10"/>
        <w:ind w:firstLine="640"/>
        <w:rPr>
          <w:rFonts w:hint="eastAsia"/>
          <w:lang w:val="en-GB"/>
        </w:rPr>
      </w:pPr>
      <w:bookmarkStart w:id="26" w:name="_Toc16452"/>
      <w:bookmarkStart w:id="27" w:name="_Toc1851"/>
      <w:r>
        <w:rPr>
          <w:rFonts w:hint="eastAsia"/>
          <w:lang w:eastAsia="zh-Hans"/>
        </w:rPr>
        <w:t>本</w:t>
      </w:r>
      <w:r>
        <w:rPr>
          <w:rFonts w:hint="eastAsia"/>
          <w:lang w:val="en-GB"/>
        </w:rPr>
        <w:t>平台软件采用模块化分层设计，可分为技术层、产品层、应用层。</w:t>
      </w:r>
    </w:p>
    <w:p>
      <w:pPr>
        <w:pStyle w:val="10"/>
        <w:ind w:firstLine="640"/>
        <w:rPr>
          <w:rFonts w:hint="eastAsia"/>
          <w:lang w:val="en-GB"/>
        </w:rPr>
      </w:pPr>
      <w:r>
        <w:drawing>
          <wp:anchor distT="0" distB="0" distL="114300" distR="114300" simplePos="0" relativeHeight="251661312" behindDoc="0" locked="0" layoutInCell="1" allowOverlap="1">
            <wp:simplePos x="0" y="0"/>
            <wp:positionH relativeFrom="column">
              <wp:posOffset>114300</wp:posOffset>
            </wp:positionH>
            <wp:positionV relativeFrom="paragraph">
              <wp:posOffset>67945</wp:posOffset>
            </wp:positionV>
            <wp:extent cx="5274310" cy="3058160"/>
            <wp:effectExtent l="0" t="0" r="2540" b="889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3058160"/>
                    </a:xfrm>
                    <a:prstGeom prst="rect">
                      <a:avLst/>
                    </a:prstGeom>
                  </pic:spPr>
                </pic:pic>
              </a:graphicData>
            </a:graphic>
          </wp:anchor>
        </w:drawing>
      </w:r>
    </w:p>
    <w:bookmarkEnd w:id="26"/>
    <w:bookmarkEnd w:id="27"/>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Times New Roman" w:hAnsi="Times New Roman" w:eastAsia="仿宋_GB2312" w:cs="Times New Roman"/>
          <w:sz w:val="32"/>
          <w:szCs w:val="20"/>
          <w:lang w:val="en-US" w:eastAsia="zh-Hans" w:bidi="ar-SA"/>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Times New Roman" w:hAnsi="Times New Roman" w:eastAsia="仿宋_GB2312" w:cs="Times New Roman"/>
          <w:sz w:val="32"/>
          <w:szCs w:val="20"/>
          <w:lang w:val="en-US" w:eastAsia="zh-Hans" w:bidi="ar-SA"/>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imes New Roman" w:hAnsi="Times New Roman" w:eastAsia="仿宋_GB2312" w:cs="Times New Roman"/>
          <w:sz w:val="32"/>
          <w:szCs w:val="20"/>
          <w:lang w:val="en-US" w:eastAsia="zh-Hans" w:bidi="ar-SA"/>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Times New Roman" w:hAnsi="Times New Roman" w:eastAsia="仿宋_GB2312" w:cs="Times New Roman"/>
          <w:sz w:val="32"/>
          <w:szCs w:val="20"/>
          <w:lang w:val="en-US" w:eastAsia="zh-Hans" w:bidi="ar-SA"/>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Times New Roman" w:hAnsi="Times New Roman" w:eastAsia="仿宋_GB2312" w:cs="Times New Roman"/>
          <w:sz w:val="32"/>
          <w:szCs w:val="20"/>
          <w:lang w:val="en-US" w:eastAsia="zh-Hans" w:bidi="ar-SA"/>
        </w:rPr>
      </w:pPr>
    </w:p>
    <w:p>
      <w:pPr>
        <w:spacing w:line="560" w:lineRule="exact"/>
        <w:jc w:val="center"/>
        <w:rPr>
          <w:rFonts w:hint="eastAsia" w:ascii="Times New Roman" w:hAnsi="Times New Roman" w:eastAsia="仿宋_GB2312" w:cs="Times New Roman"/>
          <w:sz w:val="24"/>
          <w:szCs w:val="24"/>
          <w:lang w:val="en-US" w:eastAsia="zh-Hans"/>
        </w:rPr>
      </w:pPr>
      <w:r>
        <w:rPr>
          <w:rFonts w:hint="eastAsia" w:ascii="Times New Roman" w:hAnsi="Times New Roman" w:eastAsia="仿宋_GB2312" w:cs="Times New Roman"/>
          <w:sz w:val="24"/>
          <w:szCs w:val="24"/>
          <w:lang w:eastAsia="zh-CN"/>
        </w:rPr>
        <w:t>图2  RPA平台技术架构</w:t>
      </w:r>
    </w:p>
    <w:p>
      <w:pPr>
        <w:pStyle w:val="10"/>
        <w:spacing w:after="0" w:line="240" w:lineRule="auto"/>
        <w:ind w:firstLine="0" w:firstLineChars="0"/>
        <w:outlineLvl w:val="1"/>
        <w:rPr>
          <w:b/>
          <w:bCs/>
          <w:lang w:eastAsia="zh-Hans"/>
        </w:rPr>
      </w:pPr>
      <w:bookmarkStart w:id="28" w:name="_Toc66711590"/>
      <w:bookmarkStart w:id="29" w:name="_Toc1292073532"/>
      <w:bookmarkStart w:id="30" w:name="_Toc13448"/>
      <w:r>
        <w:rPr>
          <w:rFonts w:hint="eastAsia"/>
          <w:b/>
          <w:bCs/>
          <w:lang w:val="en-US" w:eastAsia="zh-CN"/>
        </w:rPr>
        <w:t>3</w:t>
      </w:r>
      <w:r>
        <w:rPr>
          <w:rFonts w:hint="eastAsia"/>
          <w:b/>
          <w:bCs/>
          <w:lang w:eastAsia="zh-Hans"/>
        </w:rPr>
        <w:t>.1</w:t>
      </w:r>
      <w:r>
        <w:rPr>
          <w:b/>
          <w:bCs/>
          <w:lang w:eastAsia="zh-Hans"/>
        </w:rPr>
        <w:t xml:space="preserve"> </w:t>
      </w:r>
      <w:r>
        <w:rPr>
          <w:rFonts w:hint="eastAsia"/>
          <w:b/>
          <w:bCs/>
          <w:lang w:eastAsia="zh-Hans"/>
        </w:rPr>
        <w:t>应用层</w:t>
      </w:r>
      <w:bookmarkEnd w:id="28"/>
      <w:bookmarkEnd w:id="29"/>
      <w:bookmarkEnd w:id="30"/>
    </w:p>
    <w:p>
      <w:pPr>
        <w:pStyle w:val="10"/>
        <w:ind w:firstLine="640"/>
        <w:rPr>
          <w:lang w:eastAsia="zh-Hans"/>
        </w:rPr>
      </w:pPr>
      <w:r>
        <w:rPr>
          <w:rFonts w:hint="eastAsia"/>
          <w:lang w:eastAsia="zh-Hans"/>
        </w:rPr>
        <w:t>基于各类产品组件进行组合式输出，用户可以根据自己的业务场景，设计出不同的应用产品，解决企业业务中的各种问题，例如：客服机器人场景，我们可以实现自动化的对客户咨询问题进行总结分类，由机器人根据对应的场景以及问题作出对应的回答，可以在某个领域下代替人工客服。</w:t>
      </w:r>
    </w:p>
    <w:p>
      <w:pPr>
        <w:pStyle w:val="10"/>
        <w:spacing w:after="0" w:line="240" w:lineRule="auto"/>
        <w:ind w:firstLine="0" w:firstLineChars="0"/>
        <w:outlineLvl w:val="1"/>
        <w:rPr>
          <w:b/>
          <w:bCs/>
          <w:lang w:eastAsia="zh-Hans"/>
        </w:rPr>
      </w:pPr>
      <w:bookmarkStart w:id="31" w:name="_Toc66711591"/>
      <w:bookmarkStart w:id="32" w:name="_Toc525213860"/>
      <w:bookmarkStart w:id="33" w:name="_Toc24191"/>
      <w:r>
        <w:rPr>
          <w:rFonts w:hint="eastAsia"/>
          <w:b/>
          <w:bCs/>
          <w:lang w:val="en-US" w:eastAsia="zh-CN"/>
        </w:rPr>
        <w:t>3</w:t>
      </w:r>
      <w:r>
        <w:rPr>
          <w:rFonts w:hint="eastAsia"/>
          <w:b/>
          <w:bCs/>
          <w:lang w:eastAsia="zh-Hans"/>
        </w:rPr>
        <w:t>.2</w:t>
      </w:r>
      <w:r>
        <w:rPr>
          <w:b/>
          <w:bCs/>
          <w:lang w:eastAsia="zh-Hans"/>
        </w:rPr>
        <w:t xml:space="preserve"> </w:t>
      </w:r>
      <w:r>
        <w:rPr>
          <w:rFonts w:hint="eastAsia"/>
          <w:b/>
          <w:bCs/>
          <w:lang w:eastAsia="zh-Hans"/>
        </w:rPr>
        <w:t>产品层</w:t>
      </w:r>
      <w:bookmarkEnd w:id="31"/>
      <w:bookmarkEnd w:id="32"/>
      <w:bookmarkEnd w:id="33"/>
    </w:p>
    <w:p>
      <w:pPr>
        <w:pStyle w:val="10"/>
        <w:ind w:firstLine="640"/>
        <w:rPr>
          <w:lang w:eastAsia="zh-Hans"/>
        </w:rPr>
      </w:pPr>
      <w:r>
        <w:rPr>
          <w:rFonts w:hint="eastAsia"/>
          <w:lang w:val="en-GB"/>
        </w:rPr>
        <w:t>产品是对每个技术组件的一个组合，由多个技术组件组成固定的产品提供个每个应用使用，产品主要包括：</w:t>
      </w:r>
    </w:p>
    <w:p>
      <w:pPr>
        <w:pStyle w:val="10"/>
        <w:ind w:firstLine="643"/>
        <w:rPr>
          <w:lang w:eastAsia="zh-Hans"/>
        </w:rPr>
      </w:pPr>
      <w:r>
        <w:rPr>
          <w:rFonts w:hint="eastAsia"/>
          <w:b/>
          <w:bCs/>
          <w:szCs w:val="32"/>
          <w:lang w:eastAsia="zh-Hans" w:bidi="en-US"/>
        </w:rPr>
        <w:t>RPA客户端机器人：</w:t>
      </w:r>
      <w:r>
        <w:rPr>
          <w:rFonts w:hint="eastAsia"/>
          <w:lang w:eastAsia="zh-Hans"/>
        </w:rPr>
        <w:t>执行用户业务流程的操作者相当于也可以理解是企业的数字化员工，可以帮助企业进行7 * 24小时不间断的工作。</w:t>
      </w:r>
    </w:p>
    <w:p>
      <w:pPr>
        <w:pStyle w:val="10"/>
        <w:ind w:firstLine="643"/>
        <w:rPr>
          <w:lang w:eastAsia="zh-Hans"/>
        </w:rPr>
      </w:pPr>
      <w:r>
        <w:rPr>
          <w:rFonts w:hint="eastAsia"/>
          <w:b/>
          <w:bCs/>
          <w:szCs w:val="32"/>
          <w:lang w:eastAsia="zh-Hans" w:bidi="en-US"/>
        </w:rPr>
        <w:t>RPA管理端：</w:t>
      </w:r>
      <w:r>
        <w:rPr>
          <w:rFonts w:hint="eastAsia"/>
          <w:lang w:eastAsia="zh-Hans"/>
        </w:rPr>
        <w:t>相当于RPA机器人的管理者，可以理解为机器人的控制器，可以给机器人派发任务，监控机器人的运行状态，协调和统计机器人的工作情况。可以更好的帮助企业管理数字员工。</w:t>
      </w:r>
    </w:p>
    <w:p>
      <w:pPr>
        <w:pStyle w:val="10"/>
        <w:ind w:firstLine="643"/>
        <w:rPr>
          <w:lang w:eastAsia="zh-Hans"/>
        </w:rPr>
      </w:pPr>
      <w:r>
        <w:rPr>
          <w:rFonts w:hint="eastAsia"/>
          <w:b/>
          <w:bCs/>
          <w:szCs w:val="32"/>
          <w:lang w:eastAsia="zh-Hans" w:bidi="en-US"/>
        </w:rPr>
        <w:t>RPA设计端：</w:t>
      </w:r>
      <w:r>
        <w:rPr>
          <w:rFonts w:hint="eastAsia"/>
          <w:lang w:eastAsia="zh-Hans"/>
        </w:rPr>
        <w:t>相当于是企业流程任务生产者，可以针对业务生产出各式各样的流程任务，可以说是企业数字化的一个加油站，企业可以通过设计端简单的拖拉拽设计出符合业务需求的流程。</w:t>
      </w:r>
    </w:p>
    <w:p>
      <w:pPr>
        <w:pStyle w:val="10"/>
        <w:ind w:firstLine="643"/>
        <w:rPr>
          <w:lang w:eastAsia="zh-Hans"/>
        </w:rPr>
      </w:pPr>
      <w:r>
        <w:rPr>
          <w:rFonts w:hint="eastAsia"/>
          <w:b/>
          <w:bCs/>
          <w:szCs w:val="32"/>
          <w:lang w:eastAsia="zh-Hans" w:bidi="en-US"/>
        </w:rPr>
        <w:t>RPA商城：</w:t>
      </w:r>
      <w:r>
        <w:rPr>
          <w:rFonts w:hint="eastAsia"/>
          <w:bCs/>
          <w:szCs w:val="32"/>
          <w:lang w:bidi="en-US"/>
        </w:rPr>
        <w:t>相当于企业的</w:t>
      </w:r>
      <w:r>
        <w:rPr>
          <w:rFonts w:hint="eastAsia"/>
          <w:bCs/>
          <w:lang w:eastAsia="zh-Hans"/>
        </w:rPr>
        <w:t>RPA资产管理</w:t>
      </w:r>
      <w:r>
        <w:rPr>
          <w:rFonts w:hint="eastAsia"/>
          <w:bCs/>
        </w:rPr>
        <w:t>平台，</w:t>
      </w:r>
      <w:r>
        <w:rPr>
          <w:rFonts w:hint="eastAsia"/>
          <w:lang w:eastAsia="zh-Hans"/>
        </w:rPr>
        <w:t>可支持企业快速查找所需要的应用和组件，企业可以根据业务需求适配所需的组件，也可以把组件发布到商城提供给其他应用场景使用。</w:t>
      </w:r>
    </w:p>
    <w:p>
      <w:pPr>
        <w:pStyle w:val="10"/>
        <w:spacing w:after="0" w:line="240" w:lineRule="auto"/>
        <w:ind w:firstLine="0" w:firstLineChars="0"/>
        <w:outlineLvl w:val="1"/>
        <w:rPr>
          <w:b/>
          <w:bCs/>
          <w:lang w:eastAsia="zh-Hans"/>
        </w:rPr>
      </w:pPr>
      <w:bookmarkStart w:id="34" w:name="_Toc1111555850"/>
      <w:bookmarkStart w:id="35" w:name="_Toc66711592"/>
      <w:bookmarkStart w:id="36" w:name="_Toc2278"/>
      <w:r>
        <w:rPr>
          <w:rFonts w:hint="eastAsia"/>
          <w:b/>
          <w:bCs/>
          <w:lang w:val="en-US" w:eastAsia="zh-CN"/>
        </w:rPr>
        <w:t>3</w:t>
      </w:r>
      <w:r>
        <w:rPr>
          <w:rFonts w:hint="eastAsia"/>
          <w:b/>
          <w:bCs/>
          <w:lang w:eastAsia="zh-Hans"/>
        </w:rPr>
        <w:t>.3</w:t>
      </w:r>
      <w:r>
        <w:rPr>
          <w:b/>
          <w:bCs/>
          <w:lang w:eastAsia="zh-Hans"/>
        </w:rPr>
        <w:t xml:space="preserve"> </w:t>
      </w:r>
      <w:r>
        <w:rPr>
          <w:rFonts w:hint="eastAsia"/>
          <w:b/>
          <w:bCs/>
          <w:lang w:eastAsia="zh-Hans"/>
        </w:rPr>
        <w:t>技术层</w:t>
      </w:r>
      <w:bookmarkEnd w:id="34"/>
      <w:bookmarkEnd w:id="35"/>
      <w:bookmarkEnd w:id="36"/>
    </w:p>
    <w:p>
      <w:pPr>
        <w:ind w:firstLine="640" w:firstLineChars="200"/>
        <w:rPr>
          <w:b/>
          <w:bCs/>
          <w:lang w:eastAsia="zh-Hans"/>
        </w:rPr>
      </w:pPr>
      <w:bookmarkStart w:id="37" w:name="_Toc1933134621"/>
      <w:bookmarkStart w:id="38" w:name="_Toc66711593"/>
      <w:r>
        <w:rPr>
          <w:rFonts w:hint="eastAsia" w:ascii="Times New Roman" w:hAnsi="Times New Roman" w:eastAsia="仿宋_GB2312"/>
          <w:sz w:val="32"/>
          <w:szCs w:val="20"/>
          <w:lang w:eastAsia="zh-Hans" w:bidi="ar-SA"/>
        </w:rPr>
        <w:t>技术层提供各种通用组件和工具，例如：</w:t>
      </w:r>
      <w:bookmarkEnd w:id="37"/>
      <w:bookmarkEnd w:id="38"/>
    </w:p>
    <w:p>
      <w:pPr>
        <w:pStyle w:val="10"/>
        <w:ind w:firstLine="643"/>
        <w:rPr>
          <w:lang w:eastAsia="zh-Hans"/>
        </w:rPr>
      </w:pPr>
      <w:r>
        <w:rPr>
          <w:rFonts w:hint="eastAsia"/>
          <w:b/>
          <w:bCs/>
          <w:szCs w:val="32"/>
          <w:lang w:eastAsia="zh-Hans" w:bidi="en-US"/>
        </w:rPr>
        <w:t>OCR组件：</w:t>
      </w:r>
      <w:r>
        <w:rPr>
          <w:rFonts w:hint="eastAsia"/>
          <w:lang w:eastAsia="zh-Hans"/>
        </w:rPr>
        <w:t>利用图片识别技术对各种发票，身份证、驾驶证、等信息的识别。</w:t>
      </w:r>
    </w:p>
    <w:p>
      <w:pPr>
        <w:pStyle w:val="10"/>
        <w:ind w:firstLine="643"/>
        <w:rPr>
          <w:lang w:eastAsia="zh-Hans"/>
        </w:rPr>
      </w:pPr>
      <w:r>
        <w:rPr>
          <w:rFonts w:hint="eastAsia"/>
          <w:b/>
          <w:bCs/>
          <w:szCs w:val="32"/>
          <w:lang w:eastAsia="zh-Hans" w:bidi="en-US"/>
        </w:rPr>
        <w:t>浏览器组件：</w:t>
      </w:r>
      <w:r>
        <w:rPr>
          <w:rFonts w:hint="eastAsia"/>
          <w:lang w:eastAsia="zh-Hans"/>
        </w:rPr>
        <w:t>可支持对主流的浏览器进行操作，例如：网页元素拾取，文本框拾取、元素点击等。</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43" w:firstLineChars="200"/>
        <w:jc w:val="left"/>
        <w:textAlignment w:val="auto"/>
        <w:outlineLvl w:val="9"/>
        <w:rPr>
          <w:rFonts w:hint="eastAsia"/>
          <w:lang w:eastAsia="zh-Hans"/>
        </w:rPr>
      </w:pPr>
      <w:r>
        <w:rPr>
          <w:rFonts w:hint="eastAsia"/>
          <w:b/>
          <w:bCs/>
          <w:szCs w:val="32"/>
          <w:lang w:eastAsia="zh-Hans" w:bidi="en-US"/>
        </w:rPr>
        <w:t>办公软件组件：</w:t>
      </w:r>
      <w:r>
        <w:rPr>
          <w:rFonts w:hint="eastAsia"/>
          <w:lang w:eastAsia="zh-Hans"/>
        </w:rPr>
        <w:t>可支持对主流的办公软件操作，例如：Excel表格合并、word文档自动读取等。</w:t>
      </w:r>
    </w:p>
    <w:p>
      <w:pPr>
        <w:rPr>
          <w:rFonts w:hint="eastAsia"/>
          <w:lang w:val="en-US" w:eastAsia="zh-Hans"/>
        </w:rPr>
      </w:pPr>
      <w:bookmarkStart w:id="39" w:name="_Toc22565"/>
      <w:bookmarkStart w:id="40" w:name="_Toc4577"/>
      <w:r>
        <w:rPr>
          <w:rFonts w:hint="eastAsia"/>
          <w:lang w:val="en-US" w:eastAsia="zh-Hans"/>
        </w:rPr>
        <w:br w:type="page"/>
      </w:r>
    </w:p>
    <w:bookmarkEnd w:id="39"/>
    <w:bookmarkEnd w:id="40"/>
    <w:p>
      <w:pPr>
        <w:pStyle w:val="2"/>
        <w:numPr>
          <w:ilvl w:val="0"/>
          <w:numId w:val="1"/>
        </w:numPr>
        <w:spacing w:before="0" w:after="0" w:line="240" w:lineRule="auto"/>
        <w:outlineLvl w:val="0"/>
        <w:rPr>
          <w:rFonts w:hint="eastAsia"/>
          <w:b/>
          <w:bCs w:val="0"/>
          <w:lang w:val="en-US" w:eastAsia="zh-CN"/>
        </w:rPr>
      </w:pPr>
      <w:bookmarkStart w:id="41" w:name="_Toc29573"/>
      <w:bookmarkStart w:id="42" w:name="_Toc5242"/>
      <w:r>
        <w:rPr>
          <w:rFonts w:hint="eastAsia"/>
          <w:b/>
          <w:bCs w:val="0"/>
          <w:lang w:val="en-US" w:eastAsia="zh-CN"/>
        </w:rPr>
        <w:t>技术要求</w:t>
      </w:r>
      <w:bookmarkEnd w:id="41"/>
      <w:bookmarkEnd w:id="42"/>
    </w:p>
    <w:p>
      <w:pPr>
        <w:pStyle w:val="10"/>
        <w:spacing w:after="0" w:line="240" w:lineRule="auto"/>
        <w:ind w:firstLine="0" w:firstLineChars="0"/>
        <w:outlineLvl w:val="1"/>
        <w:rPr>
          <w:b/>
          <w:bCs/>
        </w:rPr>
      </w:pPr>
      <w:bookmarkStart w:id="43" w:name="_Toc1946902391"/>
      <w:bookmarkStart w:id="44" w:name="_Toc1620"/>
      <w:r>
        <w:rPr>
          <w:rFonts w:hint="eastAsia"/>
          <w:b/>
          <w:bCs/>
          <w:lang w:val="en-US" w:eastAsia="zh-CN"/>
        </w:rPr>
        <w:t>4</w:t>
      </w:r>
      <w:r>
        <w:rPr>
          <w:b/>
          <w:bCs/>
          <w:lang w:eastAsia="zh-Hans"/>
        </w:rPr>
        <w:t>.</w:t>
      </w:r>
      <w:r>
        <w:rPr>
          <w:rFonts w:hint="eastAsia"/>
          <w:b/>
          <w:bCs/>
        </w:rPr>
        <w:t>1</w:t>
      </w:r>
      <w:r>
        <w:rPr>
          <w:b/>
          <w:bCs/>
          <w:lang w:eastAsia="zh-Hans"/>
        </w:rPr>
        <w:t xml:space="preserve"> </w:t>
      </w:r>
      <w:r>
        <w:rPr>
          <w:rFonts w:hint="eastAsia"/>
          <w:b/>
          <w:bCs/>
        </w:rPr>
        <w:t>系统总体要求</w:t>
      </w:r>
      <w:bookmarkEnd w:id="43"/>
      <w:bookmarkEnd w:id="44"/>
    </w:p>
    <w:p>
      <w:pPr>
        <w:pStyle w:val="3"/>
        <w:ind w:firstLine="640" w:firstLineChars="200"/>
        <w:rPr>
          <w:rFonts w:ascii="Times New Roman" w:hAnsi="Times New Roman" w:eastAsia="仿宋_GB2312" w:cs="Times New Roman"/>
          <w:sz w:val="32"/>
          <w:szCs w:val="20"/>
          <w:lang w:eastAsia="zh-Hans"/>
        </w:rPr>
      </w:pPr>
      <w:r>
        <w:rPr>
          <w:rFonts w:hint="eastAsia" w:ascii="Times New Roman" w:hAnsi="Times New Roman" w:eastAsia="仿宋_GB2312" w:cs="Times New Roman"/>
          <w:sz w:val="32"/>
          <w:szCs w:val="20"/>
          <w:lang w:eastAsia="zh-Hans"/>
        </w:rPr>
        <w:t>（1）</w:t>
      </w:r>
      <w:r>
        <w:rPr>
          <w:rFonts w:hint="eastAsia" w:ascii="Times New Roman" w:hAnsi="Times New Roman" w:eastAsia="仿宋_GB2312" w:cs="Times New Roman"/>
          <w:sz w:val="32"/>
          <w:szCs w:val="20"/>
        </w:rPr>
        <w:t>本平台运行应确保系统的安全稳定运转，支持目前主流操作系统，具有可伸缩的体系结构和负载均衡的能力。从安全策略的角度，应确保系统平台数据的通讯加密、备份存储和容灾恢复。</w:t>
      </w:r>
    </w:p>
    <w:p>
      <w:pPr>
        <w:ind w:firstLine="640" w:firstLineChars="200"/>
        <w:rPr>
          <w:rFonts w:ascii="Times New Roman" w:hAnsi="Times New Roman" w:eastAsia="仿宋_GB2312"/>
          <w:sz w:val="32"/>
          <w:szCs w:val="20"/>
          <w:lang w:eastAsia="zh-CN"/>
        </w:rPr>
      </w:pPr>
      <w:r>
        <w:rPr>
          <w:rFonts w:hint="eastAsia" w:ascii="Times New Roman" w:hAnsi="Times New Roman" w:eastAsia="仿宋_GB2312"/>
          <w:sz w:val="32"/>
          <w:szCs w:val="20"/>
          <w:lang w:eastAsia="zh-Hans"/>
        </w:rPr>
        <w:t>（2）</w:t>
      </w:r>
      <w:r>
        <w:rPr>
          <w:rFonts w:hint="eastAsia" w:ascii="Times New Roman" w:hAnsi="Times New Roman" w:eastAsia="仿宋_GB2312"/>
          <w:sz w:val="32"/>
          <w:szCs w:val="20"/>
          <w:lang w:eastAsia="zh-CN"/>
        </w:rPr>
        <w:t>本项目充分采用当前新技术-流程自动化机器人技术，需具有持续的技术研发实力，可结合 AI 及 OCR、自然语言等技术，创造出更智能的营销业务机器人。</w:t>
      </w:r>
    </w:p>
    <w:p>
      <w:pPr>
        <w:ind w:firstLine="640" w:firstLineChars="200"/>
        <w:rPr>
          <w:rFonts w:ascii="Times New Roman" w:hAnsi="Times New Roman" w:eastAsia="仿宋_GB2312"/>
          <w:sz w:val="32"/>
          <w:szCs w:val="20"/>
          <w:lang w:eastAsia="zh-CN"/>
        </w:rPr>
      </w:pPr>
      <w:r>
        <w:rPr>
          <w:rFonts w:hint="eastAsia" w:ascii="Times New Roman" w:hAnsi="Times New Roman" w:eastAsia="仿宋_GB2312"/>
          <w:sz w:val="32"/>
          <w:szCs w:val="20"/>
          <w:lang w:eastAsia="zh-CN"/>
        </w:rPr>
        <w:t>（3）本项目采用非侵入式技术，可以打破系统与系统之间的壁垒，实现业务应用的互联互通。</w:t>
      </w:r>
    </w:p>
    <w:p>
      <w:pPr>
        <w:ind w:firstLine="640" w:firstLineChars="200"/>
        <w:rPr>
          <w:rFonts w:ascii="Times New Roman" w:hAnsi="Times New Roman" w:eastAsia="仿宋_GB2312"/>
          <w:sz w:val="32"/>
          <w:szCs w:val="20"/>
          <w:lang w:eastAsia="zh-CN" w:bidi="ar-SA"/>
        </w:rPr>
      </w:pPr>
      <w:r>
        <w:rPr>
          <w:rFonts w:hint="eastAsia" w:ascii="Times New Roman" w:hAnsi="Times New Roman" w:eastAsia="仿宋_GB2312"/>
          <w:sz w:val="32"/>
          <w:szCs w:val="20"/>
          <w:lang w:eastAsia="zh-CN"/>
        </w:rPr>
        <w:t>（4）本项目要求实施速度快、建设周期短、集成快速。</w:t>
      </w:r>
    </w:p>
    <w:p>
      <w:pPr>
        <w:pStyle w:val="10"/>
        <w:spacing w:after="0" w:line="240" w:lineRule="auto"/>
        <w:ind w:firstLine="0" w:firstLineChars="0"/>
        <w:outlineLvl w:val="1"/>
        <w:rPr>
          <w:b/>
          <w:bCs/>
        </w:rPr>
      </w:pPr>
      <w:bookmarkStart w:id="45" w:name="_Toc380156198"/>
      <w:bookmarkStart w:id="46" w:name="_Toc5171"/>
      <w:r>
        <w:rPr>
          <w:rFonts w:hint="eastAsia"/>
          <w:b/>
          <w:bCs/>
          <w:lang w:val="en-US" w:eastAsia="zh-CN"/>
        </w:rPr>
        <w:t>4</w:t>
      </w:r>
      <w:r>
        <w:rPr>
          <w:b/>
          <w:bCs/>
          <w:lang w:eastAsia="zh-Hans"/>
        </w:rPr>
        <w:t>.</w:t>
      </w:r>
      <w:r>
        <w:rPr>
          <w:rFonts w:hint="eastAsia"/>
          <w:b/>
          <w:bCs/>
        </w:rPr>
        <w:t>2</w:t>
      </w:r>
      <w:r>
        <w:rPr>
          <w:b/>
          <w:bCs/>
          <w:lang w:eastAsia="zh-Hans"/>
        </w:rPr>
        <w:t xml:space="preserve"> </w:t>
      </w:r>
      <w:r>
        <w:rPr>
          <w:rFonts w:hint="eastAsia"/>
          <w:b/>
          <w:bCs/>
        </w:rPr>
        <w:t>系统架构要求</w:t>
      </w:r>
      <w:bookmarkEnd w:id="45"/>
      <w:bookmarkEnd w:id="46"/>
    </w:p>
    <w:p>
      <w:pPr>
        <w:pStyle w:val="3"/>
        <w:ind w:firstLine="640" w:firstLineChars="200"/>
        <w:rPr>
          <w:lang w:eastAsia="zh-Hans"/>
        </w:rPr>
      </w:pPr>
      <w:bookmarkStart w:id="47" w:name="_Toc453385777"/>
      <w:bookmarkStart w:id="48" w:name="_Toc845326478"/>
      <w:r>
        <w:rPr>
          <w:rFonts w:hint="eastAsia" w:ascii="Times New Roman" w:hAnsi="Times New Roman" w:eastAsia="仿宋_GB2312" w:cs="Times New Roman"/>
          <w:bCs/>
          <w:sz w:val="32"/>
          <w:szCs w:val="20"/>
          <w:lang w:eastAsia="zh-Hans"/>
        </w:rPr>
        <w:t>（</w:t>
      </w:r>
      <w:r>
        <w:rPr>
          <w:rFonts w:ascii="Times New Roman" w:hAnsi="Times New Roman" w:eastAsia="仿宋_GB2312" w:cs="Times New Roman"/>
          <w:bCs/>
          <w:sz w:val="32"/>
          <w:szCs w:val="20"/>
          <w:lang w:eastAsia="zh-Hans"/>
        </w:rPr>
        <w:t>1</w:t>
      </w:r>
      <w:r>
        <w:rPr>
          <w:rFonts w:hint="eastAsia" w:ascii="Times New Roman" w:hAnsi="Times New Roman" w:eastAsia="仿宋_GB2312" w:cs="Times New Roman"/>
          <w:bCs/>
          <w:sz w:val="32"/>
          <w:szCs w:val="20"/>
          <w:lang w:eastAsia="zh-Hans"/>
        </w:rPr>
        <w:t>）</w:t>
      </w:r>
      <w:r>
        <w:rPr>
          <w:rFonts w:hint="eastAsia" w:ascii="Times New Roman" w:hAnsi="Times New Roman" w:eastAsia="仿宋_GB2312" w:cs="Times New Roman"/>
          <w:sz w:val="32"/>
          <w:szCs w:val="20"/>
        </w:rPr>
        <w:t>系统</w:t>
      </w:r>
      <w:r>
        <w:rPr>
          <w:rFonts w:hint="eastAsia" w:ascii="Times New Roman" w:hAnsi="Times New Roman" w:eastAsia="仿宋_GB2312" w:cs="Times New Roman"/>
          <w:sz w:val="32"/>
          <w:szCs w:val="20"/>
          <w:lang w:eastAsia="zh-Hans"/>
        </w:rPr>
        <w:t>设计时需充分考虑流程机器人技术在未来若干年内的发展趋势，采用安全可靠的技术平台进行整体设计，针对本项目特点，定义好平台、业务系统、机器人技术之间的边界及相互关系，满足未来可能的使用业务部门及应用不断增加的需要</w:t>
      </w:r>
      <w:r>
        <w:rPr>
          <w:rFonts w:hint="eastAsia" w:ascii="Times New Roman" w:hAnsi="Times New Roman" w:eastAsia="仿宋_GB2312" w:cs="Times New Roman"/>
          <w:sz w:val="32"/>
          <w:szCs w:val="20"/>
        </w:rPr>
        <w:t>。</w:t>
      </w:r>
      <w:bookmarkEnd w:id="47"/>
      <w:bookmarkEnd w:id="48"/>
    </w:p>
    <w:p>
      <w:pPr>
        <w:pStyle w:val="3"/>
        <w:ind w:firstLine="640" w:firstLineChars="200"/>
        <w:rPr>
          <w:b/>
          <w:bCs/>
          <w:lang w:eastAsia="zh-Hans"/>
        </w:rPr>
      </w:pPr>
      <w:bookmarkStart w:id="49" w:name="_Toc782774483"/>
      <w:bookmarkStart w:id="50" w:name="_Toc1797790841"/>
      <w:r>
        <w:rPr>
          <w:rFonts w:hint="eastAsia" w:ascii="Times New Roman" w:hAnsi="Times New Roman" w:eastAsia="仿宋_GB2312" w:cs="Times New Roman"/>
          <w:sz w:val="32"/>
          <w:szCs w:val="20"/>
          <w:lang w:eastAsia="zh-Hans"/>
        </w:rPr>
        <w:t>（</w:t>
      </w:r>
      <w:r>
        <w:rPr>
          <w:rFonts w:ascii="Times New Roman" w:hAnsi="Times New Roman" w:eastAsia="仿宋_GB2312" w:cs="Times New Roman"/>
          <w:sz w:val="32"/>
          <w:szCs w:val="20"/>
          <w:lang w:eastAsia="zh-Hans"/>
        </w:rPr>
        <w:t>2</w:t>
      </w:r>
      <w:r>
        <w:rPr>
          <w:rFonts w:hint="eastAsia" w:ascii="Times New Roman" w:hAnsi="Times New Roman" w:eastAsia="仿宋_GB2312" w:cs="Times New Roman"/>
          <w:sz w:val="32"/>
          <w:szCs w:val="20"/>
          <w:lang w:eastAsia="zh-Hans"/>
        </w:rPr>
        <w:t>）系统在使整个应用体系架构在保持稳定的同时具有足够的可扩展性，并充分考虑项目升级、扩容、扩充和维护的可行性。</w:t>
      </w:r>
      <w:bookmarkEnd w:id="49"/>
      <w:bookmarkEnd w:id="50"/>
    </w:p>
    <w:p>
      <w:pPr>
        <w:pStyle w:val="3"/>
        <w:ind w:firstLine="640" w:firstLineChars="200"/>
        <w:rPr>
          <w:rFonts w:ascii="Times New Roman" w:hAnsi="Times New Roman" w:eastAsia="仿宋_GB2312"/>
          <w:sz w:val="32"/>
          <w:szCs w:val="20"/>
          <w:lang w:eastAsia="zh-Hans"/>
        </w:rPr>
      </w:pPr>
      <w:r>
        <w:rPr>
          <w:rFonts w:hint="eastAsia" w:ascii="Times New Roman" w:hAnsi="Times New Roman" w:eastAsia="仿宋_GB2312" w:cs="Times New Roman"/>
          <w:sz w:val="32"/>
          <w:szCs w:val="20"/>
          <w:lang w:eastAsia="zh-Hans"/>
        </w:rPr>
        <w:t>（</w:t>
      </w:r>
      <w:r>
        <w:rPr>
          <w:rFonts w:ascii="Times New Roman" w:hAnsi="Times New Roman" w:eastAsia="仿宋_GB2312" w:cs="Times New Roman"/>
          <w:sz w:val="32"/>
          <w:szCs w:val="20"/>
          <w:lang w:eastAsia="zh-Hans"/>
        </w:rPr>
        <w:t>3</w:t>
      </w:r>
      <w:r>
        <w:rPr>
          <w:rFonts w:hint="eastAsia" w:ascii="Times New Roman" w:hAnsi="Times New Roman" w:eastAsia="仿宋_GB2312" w:cs="Times New Roman"/>
          <w:sz w:val="32"/>
          <w:szCs w:val="20"/>
          <w:lang w:eastAsia="zh-Hans"/>
        </w:rPr>
        <w:t>）系统采用标准的通讯协议，以便更加方便地与各业务系统实现无缝集成。系统建设过程首先要遵循标准化原则，遵循已有的国际标准、国家标准、客户信息化标准，并以满足业务功能需求为前提，以系统实现标准化为目标。</w:t>
      </w:r>
    </w:p>
    <w:p>
      <w:pPr>
        <w:pStyle w:val="10"/>
        <w:spacing w:after="0" w:line="240" w:lineRule="auto"/>
        <w:ind w:firstLine="0" w:firstLineChars="0"/>
        <w:outlineLvl w:val="1"/>
        <w:rPr>
          <w:b/>
          <w:bCs/>
          <w:lang w:eastAsia="zh-Hans"/>
        </w:rPr>
      </w:pPr>
      <w:bookmarkStart w:id="51" w:name="_Toc521369961"/>
      <w:bookmarkStart w:id="52" w:name="_Toc7361"/>
      <w:r>
        <w:rPr>
          <w:rFonts w:hint="eastAsia"/>
          <w:b/>
          <w:bCs/>
          <w:lang w:val="en-US" w:eastAsia="zh-CN"/>
        </w:rPr>
        <w:t>4</w:t>
      </w:r>
      <w:r>
        <w:rPr>
          <w:b/>
          <w:bCs/>
          <w:lang w:eastAsia="zh-Hans"/>
        </w:rPr>
        <w:t xml:space="preserve">.3 </w:t>
      </w:r>
      <w:r>
        <w:rPr>
          <w:rFonts w:hint="eastAsia"/>
          <w:b/>
          <w:bCs/>
        </w:rPr>
        <w:t>系统性能要求</w:t>
      </w:r>
      <w:bookmarkEnd w:id="51"/>
      <w:bookmarkEnd w:id="52"/>
    </w:p>
    <w:p>
      <w:pPr>
        <w:pStyle w:val="3"/>
        <w:ind w:firstLine="640" w:firstLineChars="200"/>
        <w:rPr>
          <w:rFonts w:ascii="Times New Roman" w:hAnsi="Times New Roman" w:eastAsia="仿宋_GB2312"/>
          <w:sz w:val="32"/>
          <w:szCs w:val="20"/>
          <w:lang w:eastAsia="zh-Hans"/>
        </w:rPr>
      </w:pPr>
      <w:r>
        <w:rPr>
          <w:rFonts w:hint="eastAsia" w:ascii="Times New Roman" w:hAnsi="Times New Roman" w:eastAsia="仿宋_GB2312"/>
          <w:b w:val="0"/>
          <w:bCs w:val="0"/>
          <w:sz w:val="32"/>
          <w:szCs w:val="20"/>
        </w:rPr>
        <w:t>（</w:t>
      </w:r>
      <w:r>
        <w:rPr>
          <w:rFonts w:ascii="Times New Roman" w:hAnsi="Times New Roman" w:eastAsia="仿宋_GB2312"/>
          <w:b w:val="0"/>
          <w:bCs w:val="0"/>
          <w:sz w:val="32"/>
          <w:szCs w:val="20"/>
        </w:rPr>
        <w:t>1</w:t>
      </w:r>
      <w:r>
        <w:rPr>
          <w:rFonts w:hint="eastAsia" w:ascii="Times New Roman" w:hAnsi="Times New Roman" w:eastAsia="仿宋_GB2312"/>
          <w:b w:val="0"/>
          <w:bCs w:val="0"/>
          <w:sz w:val="32"/>
          <w:szCs w:val="20"/>
        </w:rPr>
        <w:t>）</w:t>
      </w:r>
      <w:r>
        <w:rPr>
          <w:rFonts w:hint="eastAsia" w:ascii="Times New Roman" w:hAnsi="Times New Roman" w:eastAsia="仿宋_GB2312"/>
          <w:bCs/>
          <w:sz w:val="32"/>
          <w:szCs w:val="20"/>
        </w:rPr>
        <w:t>系统</w:t>
      </w:r>
      <w:r>
        <w:rPr>
          <w:rFonts w:hint="eastAsia" w:ascii="Times New Roman" w:hAnsi="Times New Roman" w:eastAsia="仿宋_GB2312"/>
          <w:sz w:val="32"/>
          <w:szCs w:val="20"/>
          <w:lang w:eastAsia="zh-Hans"/>
        </w:rPr>
        <w:t>能够可靠稳定运行，保证 7*24 小时持续可靠的运行，每年系统稳定运行时间需在99%以上，最大限度保证系统服务的连续性。</w:t>
      </w:r>
    </w:p>
    <w:p>
      <w:pPr>
        <w:pStyle w:val="3"/>
        <w:ind w:firstLine="640" w:firstLineChars="200"/>
        <w:rPr>
          <w:rFonts w:ascii="Times New Roman" w:hAnsi="Times New Roman" w:eastAsia="仿宋_GB2312"/>
          <w:sz w:val="32"/>
          <w:szCs w:val="20"/>
        </w:rPr>
      </w:pPr>
      <w:r>
        <w:rPr>
          <w:rFonts w:hint="eastAsia" w:ascii="Times New Roman" w:hAnsi="Times New Roman" w:eastAsia="仿宋_GB2312"/>
          <w:sz w:val="32"/>
          <w:szCs w:val="20"/>
        </w:rPr>
        <w:t>（2）系统需具备高效快速的数据及业务的处理能力。</w:t>
      </w:r>
    </w:p>
    <w:p>
      <w:pPr>
        <w:pStyle w:val="10"/>
        <w:spacing w:after="0" w:line="240" w:lineRule="auto"/>
        <w:ind w:firstLine="0" w:firstLineChars="0"/>
        <w:outlineLvl w:val="1"/>
        <w:rPr>
          <w:b/>
        </w:rPr>
      </w:pPr>
      <w:bookmarkStart w:id="53" w:name="_Toc931654767"/>
      <w:bookmarkStart w:id="54" w:name="_Toc5957"/>
      <w:r>
        <w:rPr>
          <w:rFonts w:hint="eastAsia"/>
          <w:b/>
          <w:lang w:val="en-US" w:eastAsia="zh-CN"/>
        </w:rPr>
        <w:t>4</w:t>
      </w:r>
      <w:r>
        <w:rPr>
          <w:b/>
        </w:rPr>
        <w:t xml:space="preserve">.4 </w:t>
      </w:r>
      <w:r>
        <w:rPr>
          <w:rFonts w:hint="eastAsia"/>
          <w:b/>
        </w:rPr>
        <w:t>系统运维要求</w:t>
      </w:r>
      <w:bookmarkEnd w:id="53"/>
      <w:bookmarkEnd w:id="54"/>
    </w:p>
    <w:p>
      <w:pPr>
        <w:pStyle w:val="3"/>
        <w:ind w:firstLine="640" w:firstLineChars="200"/>
        <w:rPr>
          <w:rFonts w:ascii="Times New Roman" w:hAnsi="Times New Roman" w:eastAsia="仿宋_GB2312"/>
          <w:sz w:val="32"/>
          <w:szCs w:val="20"/>
        </w:rPr>
      </w:pPr>
      <w:r>
        <w:rPr>
          <w:rFonts w:hint="eastAsia" w:ascii="Times New Roman" w:hAnsi="Times New Roman" w:eastAsia="仿宋_GB2312"/>
          <w:sz w:val="32"/>
          <w:szCs w:val="20"/>
        </w:rPr>
        <w:t>（1）系统需要有完善的日志与审计，对于异常处理可查，且有机制可以快速排查。</w:t>
      </w:r>
    </w:p>
    <w:p>
      <w:pPr>
        <w:pStyle w:val="3"/>
        <w:ind w:firstLine="640" w:firstLineChars="200"/>
        <w:rPr>
          <w:rFonts w:ascii="Times New Roman" w:hAnsi="Times New Roman" w:eastAsia="仿宋_GB2312"/>
          <w:sz w:val="32"/>
          <w:szCs w:val="20"/>
        </w:rPr>
      </w:pPr>
      <w:r>
        <w:rPr>
          <w:rFonts w:hint="eastAsia" w:ascii="Times New Roman" w:hAnsi="Times New Roman" w:eastAsia="仿宋_GB2312"/>
          <w:sz w:val="32"/>
          <w:szCs w:val="20"/>
        </w:rPr>
        <w:t>（2）系统需具备有效的、统一的手段和机制进行业务管理、运行参数管理以及操作员、管理员的管理。</w:t>
      </w:r>
    </w:p>
    <w:p>
      <w:pPr>
        <w:ind w:firstLine="640" w:firstLineChars="200"/>
        <w:rPr>
          <w:rFonts w:ascii="Times New Roman" w:hAnsi="Times New Roman" w:eastAsia="仿宋_GB2312"/>
          <w:sz w:val="32"/>
          <w:szCs w:val="20"/>
          <w:lang w:eastAsia="zh-CN" w:bidi="ar-SA"/>
        </w:rPr>
      </w:pPr>
      <w:r>
        <w:rPr>
          <w:rFonts w:hint="eastAsia" w:ascii="Times New Roman" w:hAnsi="Times New Roman" w:eastAsia="仿宋_GB2312"/>
          <w:sz w:val="32"/>
          <w:szCs w:val="20"/>
          <w:lang w:eastAsia="zh-CN"/>
        </w:rPr>
        <w:t>（3）</w:t>
      </w:r>
      <w:r>
        <w:rPr>
          <w:rFonts w:hint="eastAsia" w:ascii="Times New Roman" w:hAnsi="Times New Roman" w:eastAsia="仿宋_GB2312"/>
          <w:sz w:val="32"/>
          <w:szCs w:val="20"/>
          <w:lang w:eastAsia="zh-CN" w:bidi="ar-SA"/>
        </w:rPr>
        <w:t>在日常运行过程中，需提供对运行情况的监测和控制功能，从而保证系统的正常运行，具备有效统一的手段和机制进行功能的管理和维护。</w:t>
      </w:r>
    </w:p>
    <w:p>
      <w:pPr>
        <w:pStyle w:val="10"/>
        <w:spacing w:after="0" w:line="240" w:lineRule="auto"/>
        <w:ind w:firstLine="0" w:firstLineChars="0"/>
        <w:outlineLvl w:val="1"/>
        <w:rPr>
          <w:b/>
          <w:bCs/>
          <w:lang w:eastAsia="zh-Hans"/>
        </w:rPr>
      </w:pPr>
      <w:bookmarkStart w:id="55" w:name="_Toc1018398692"/>
      <w:bookmarkStart w:id="56" w:name="_Toc11036"/>
      <w:r>
        <w:rPr>
          <w:rFonts w:hint="eastAsia"/>
          <w:b/>
          <w:bCs/>
          <w:lang w:val="en-US" w:eastAsia="zh-CN"/>
        </w:rPr>
        <w:t>4</w:t>
      </w:r>
      <w:r>
        <w:rPr>
          <w:b/>
          <w:bCs/>
          <w:lang w:eastAsia="zh-Hans"/>
        </w:rPr>
        <w:t xml:space="preserve">.5 </w:t>
      </w:r>
      <w:r>
        <w:rPr>
          <w:rFonts w:hint="eastAsia"/>
          <w:b/>
          <w:bCs/>
        </w:rPr>
        <w:t>系统</w:t>
      </w:r>
      <w:r>
        <w:rPr>
          <w:rFonts w:hint="eastAsia"/>
          <w:b/>
          <w:bCs/>
          <w:lang w:eastAsia="zh-Hans"/>
        </w:rPr>
        <w:t>安全</w:t>
      </w:r>
      <w:r>
        <w:rPr>
          <w:rFonts w:hint="eastAsia"/>
          <w:b/>
          <w:bCs/>
        </w:rPr>
        <w:t>要求</w:t>
      </w:r>
      <w:bookmarkEnd w:id="55"/>
      <w:bookmarkEnd w:id="56"/>
    </w:p>
    <w:p>
      <w:pPr>
        <w:pStyle w:val="3"/>
        <w:ind w:firstLine="640" w:firstLineChars="200"/>
        <w:rPr>
          <w:rFonts w:ascii="Times New Roman" w:hAnsi="Times New Roman" w:eastAsia="仿宋_GB2312"/>
          <w:sz w:val="32"/>
          <w:szCs w:val="20"/>
          <w:lang w:eastAsia="zh-Hans"/>
        </w:rPr>
      </w:pPr>
      <w:r>
        <w:rPr>
          <w:rFonts w:hint="eastAsia" w:ascii="Times New Roman" w:hAnsi="Times New Roman" w:eastAsia="仿宋_GB2312"/>
          <w:sz w:val="32"/>
          <w:szCs w:val="20"/>
        </w:rPr>
        <w:t>（1）系统</w:t>
      </w:r>
      <w:r>
        <w:rPr>
          <w:rFonts w:hint="eastAsia" w:ascii="Times New Roman" w:hAnsi="Times New Roman" w:eastAsia="仿宋_GB2312"/>
          <w:sz w:val="32"/>
          <w:szCs w:val="20"/>
          <w:lang w:eastAsia="zh-Hans"/>
        </w:rPr>
        <w:t>设计既要考虑信息资源的充分共享，也要考虑信息的保护和隔离，建立各级技术层次的安全体系，以适应在</w:t>
      </w:r>
      <w:r>
        <w:rPr>
          <w:rFonts w:hint="eastAsia" w:ascii="Times New Roman" w:hAnsi="Times New Roman" w:eastAsia="仿宋_GB2312"/>
          <w:sz w:val="32"/>
          <w:szCs w:val="20"/>
        </w:rPr>
        <w:t>我行内网</w:t>
      </w:r>
      <w:r>
        <w:rPr>
          <w:rFonts w:hint="eastAsia" w:ascii="Times New Roman" w:hAnsi="Times New Roman" w:eastAsia="仿宋_GB2312"/>
          <w:sz w:val="32"/>
          <w:szCs w:val="20"/>
          <w:lang w:eastAsia="zh-Hans"/>
        </w:rPr>
        <w:t>环境下安全、稳定运行的需要。</w:t>
      </w:r>
    </w:p>
    <w:p>
      <w:pPr>
        <w:pStyle w:val="3"/>
        <w:ind w:firstLine="640" w:firstLineChars="200"/>
        <w:rPr>
          <w:rFonts w:ascii="Times New Roman" w:hAnsi="Times New Roman" w:eastAsia="仿宋_GB2312"/>
          <w:sz w:val="32"/>
          <w:szCs w:val="20"/>
        </w:rPr>
      </w:pPr>
      <w:r>
        <w:rPr>
          <w:rFonts w:hint="eastAsia" w:ascii="Times New Roman" w:hAnsi="Times New Roman" w:eastAsia="仿宋_GB2312"/>
          <w:sz w:val="32"/>
          <w:szCs w:val="20"/>
        </w:rPr>
        <w:t>（2）</w:t>
      </w:r>
      <w:r>
        <w:rPr>
          <w:rFonts w:hint="eastAsia" w:ascii="Times New Roman" w:hAnsi="Times New Roman" w:eastAsia="仿宋_GB2312"/>
          <w:sz w:val="32"/>
          <w:szCs w:val="20"/>
          <w:lang w:eastAsia="zh-Hans"/>
        </w:rPr>
        <w:t>整个项目的设计需包含多种安全机制，在运行安全、应用系统安全等方面，设置合理可靠的安全策略。</w:t>
      </w:r>
    </w:p>
    <w:p>
      <w:pPr>
        <w:pStyle w:val="3"/>
        <w:ind w:firstLine="640" w:firstLineChars="200"/>
        <w:rPr>
          <w:rFonts w:ascii="Times New Roman" w:hAnsi="Times New Roman" w:eastAsia="仿宋_GB2312"/>
          <w:sz w:val="32"/>
          <w:szCs w:val="20"/>
          <w:lang w:eastAsia="zh-Hans"/>
        </w:rPr>
      </w:pPr>
      <w:r>
        <w:rPr>
          <w:rFonts w:hint="eastAsia" w:ascii="Times New Roman" w:hAnsi="Times New Roman" w:eastAsia="仿宋_GB2312"/>
          <w:sz w:val="32"/>
          <w:szCs w:val="20"/>
        </w:rPr>
        <w:t>（2）</w:t>
      </w:r>
      <w:r>
        <w:rPr>
          <w:rFonts w:hint="eastAsia" w:ascii="Times New Roman" w:hAnsi="Times New Roman" w:eastAsia="仿宋_GB2312"/>
          <w:sz w:val="32"/>
          <w:szCs w:val="20"/>
          <w:lang w:eastAsia="zh-Hans"/>
        </w:rPr>
        <w:t>符合系统信息安全通用规范，在应用程序和服务器、网络通讯中不存在安全漏洞。</w:t>
      </w:r>
    </w:p>
    <w:p>
      <w:pPr>
        <w:pStyle w:val="3"/>
        <w:ind w:firstLine="640" w:firstLineChars="200"/>
        <w:rPr>
          <w:rFonts w:ascii="Times New Roman" w:hAnsi="Times New Roman" w:eastAsia="仿宋_GB2312"/>
          <w:bCs/>
          <w:sz w:val="32"/>
          <w:szCs w:val="20"/>
          <w:lang w:eastAsia="zh-Hans"/>
        </w:rPr>
      </w:pPr>
      <w:r>
        <w:rPr>
          <w:rFonts w:hint="eastAsia" w:ascii="Times New Roman" w:hAnsi="Times New Roman" w:eastAsia="仿宋_GB2312"/>
          <w:sz w:val="32"/>
          <w:szCs w:val="20"/>
        </w:rPr>
        <w:t>（4）要求使用的机器人技术安全可靠，稳定性强，从而把各种可能存在的风险降至最低。</w:t>
      </w:r>
    </w:p>
    <w:p>
      <w:pPr>
        <w:pStyle w:val="10"/>
        <w:spacing w:after="0" w:line="240" w:lineRule="auto"/>
        <w:ind w:firstLine="0" w:firstLineChars="0"/>
        <w:outlineLvl w:val="1"/>
        <w:rPr>
          <w:b/>
          <w:bCs/>
          <w:lang w:eastAsia="zh-Hans"/>
        </w:rPr>
      </w:pPr>
      <w:bookmarkStart w:id="57" w:name="_Toc66711595"/>
      <w:bookmarkStart w:id="58" w:name="_Toc782149854"/>
      <w:bookmarkStart w:id="59" w:name="_Toc26018"/>
      <w:r>
        <w:rPr>
          <w:rFonts w:hint="eastAsia"/>
          <w:b/>
          <w:bCs/>
          <w:lang w:val="en-US" w:eastAsia="zh-CN"/>
        </w:rPr>
        <w:t>4</w:t>
      </w:r>
      <w:r>
        <w:rPr>
          <w:b/>
          <w:bCs/>
          <w:lang w:eastAsia="zh-Hans"/>
        </w:rPr>
        <w:t xml:space="preserve">.6 </w:t>
      </w:r>
      <w:r>
        <w:rPr>
          <w:rFonts w:hint="eastAsia"/>
          <w:b/>
          <w:bCs/>
        </w:rPr>
        <w:t>系统</w:t>
      </w:r>
      <w:r>
        <w:rPr>
          <w:rFonts w:hint="eastAsia"/>
          <w:b/>
          <w:bCs/>
          <w:lang w:eastAsia="zh-Hans"/>
        </w:rPr>
        <w:t>易用性</w:t>
      </w:r>
      <w:bookmarkEnd w:id="57"/>
      <w:r>
        <w:rPr>
          <w:rFonts w:hint="eastAsia"/>
          <w:b/>
          <w:bCs/>
        </w:rPr>
        <w:t>要求</w:t>
      </w:r>
      <w:bookmarkEnd w:id="58"/>
      <w:bookmarkEnd w:id="59"/>
      <w:r>
        <w:rPr>
          <w:rFonts w:hint="eastAsia"/>
          <w:b/>
          <w:bCs/>
        </w:rPr>
        <w:t xml:space="preserve"> </w:t>
      </w:r>
    </w:p>
    <w:p>
      <w:pPr>
        <w:ind w:firstLine="640" w:firstLineChars="200"/>
        <w:rPr>
          <w:rFonts w:ascii="Times New Roman" w:hAnsi="Times New Roman" w:eastAsia="仿宋_GB2312"/>
          <w:sz w:val="32"/>
          <w:szCs w:val="20"/>
          <w:lang w:eastAsia="zh-Hans" w:bidi="ar-SA"/>
        </w:rPr>
      </w:pPr>
      <w:r>
        <w:rPr>
          <w:rFonts w:hint="eastAsia" w:ascii="Times New Roman" w:hAnsi="Times New Roman" w:eastAsia="仿宋_GB2312"/>
          <w:sz w:val="32"/>
          <w:szCs w:val="20"/>
          <w:lang w:eastAsia="zh-CN" w:bidi="ar-SA"/>
        </w:rPr>
        <w:t>（1）</w:t>
      </w:r>
      <w:r>
        <w:rPr>
          <w:rFonts w:hint="eastAsia" w:ascii="Times New Roman" w:hAnsi="Times New Roman" w:eastAsia="仿宋_GB2312"/>
          <w:sz w:val="32"/>
          <w:szCs w:val="20"/>
          <w:lang w:eastAsia="zh-Hans" w:bidi="ar-SA"/>
        </w:rPr>
        <w:t>系统应提供图形化操作界面，可通过参数配置的方式实现相关功能；具有界面友好，操作便捷、高效，信息提示清晰等特点，使操作人员只需简单培训即可上手操作。</w:t>
      </w:r>
    </w:p>
    <w:p>
      <w:pPr>
        <w:numPr>
          <w:ilvl w:val="0"/>
          <w:numId w:val="0"/>
        </w:numPr>
        <w:ind w:firstLine="640" w:firstLineChars="200"/>
        <w:rPr>
          <w:rFonts w:hint="eastAsia"/>
          <w:lang w:val="en-US" w:eastAsia="zh-CN"/>
        </w:rPr>
      </w:pPr>
      <w:r>
        <w:rPr>
          <w:rFonts w:hint="eastAsia" w:ascii="Times New Roman" w:hAnsi="Times New Roman" w:eastAsia="仿宋_GB2312"/>
          <w:sz w:val="32"/>
          <w:szCs w:val="20"/>
          <w:lang w:eastAsia="zh-CN" w:bidi="ar-SA"/>
        </w:rPr>
        <w:t>（2）</w:t>
      </w:r>
      <w:r>
        <w:rPr>
          <w:rFonts w:hint="eastAsia" w:ascii="Times New Roman" w:hAnsi="Times New Roman" w:eastAsia="仿宋_GB2312"/>
          <w:sz w:val="32"/>
          <w:szCs w:val="20"/>
          <w:lang w:eastAsia="zh-Hans" w:bidi="ar-SA"/>
        </w:rPr>
        <w:t>操作脚本易用易学易维护，脚本支持图形拖拽、操作录像等方式快速生成，无需编程基础即可快速掌握</w:t>
      </w:r>
      <w:r>
        <w:rPr>
          <w:rFonts w:hint="eastAsia" w:ascii="Times New Roman" w:hAnsi="Times New Roman" w:eastAsia="仿宋_GB2312"/>
          <w:sz w:val="32"/>
          <w:szCs w:val="20"/>
          <w:lang w:eastAsia="zh-CN" w:bidi="ar-SA"/>
        </w:rPr>
        <w:t>。</w:t>
      </w:r>
    </w:p>
    <w:p>
      <w:pPr>
        <w:rPr>
          <w:rFonts w:hint="eastAsia"/>
          <w:b/>
          <w:bCs w:val="0"/>
          <w:lang w:val="en-US" w:eastAsia="zh-CN"/>
        </w:rPr>
      </w:pPr>
      <w:bookmarkStart w:id="60" w:name="_Toc23657"/>
      <w:r>
        <w:rPr>
          <w:rFonts w:hint="eastAsia"/>
          <w:b/>
          <w:bCs w:val="0"/>
          <w:lang w:val="en-US" w:eastAsia="zh-CN"/>
        </w:rPr>
        <w:br w:type="page"/>
      </w:r>
    </w:p>
    <w:p>
      <w:pPr>
        <w:pStyle w:val="2"/>
        <w:numPr>
          <w:ilvl w:val="0"/>
          <w:numId w:val="1"/>
        </w:numPr>
        <w:spacing w:before="0" w:after="0" w:line="240" w:lineRule="auto"/>
        <w:outlineLvl w:val="0"/>
        <w:rPr>
          <w:rFonts w:hint="eastAsia"/>
          <w:b/>
          <w:bCs/>
          <w:lang w:val="en-US" w:eastAsia="zh-CN"/>
        </w:rPr>
      </w:pPr>
      <w:bookmarkStart w:id="61" w:name="_Toc8401"/>
      <w:bookmarkStart w:id="62" w:name="_Toc4964"/>
      <w:r>
        <w:rPr>
          <w:rFonts w:hint="eastAsia"/>
          <w:b/>
          <w:bCs w:val="0"/>
          <w:lang w:val="en-US" w:eastAsia="zh-CN"/>
        </w:rPr>
        <w:t>项目建设计划</w:t>
      </w:r>
      <w:bookmarkEnd w:id="60"/>
      <w:bookmarkEnd w:id="61"/>
      <w:bookmarkEnd w:id="62"/>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sz w:val="32"/>
          <w:szCs w:val="20"/>
          <w:lang w:eastAsia="zh-Hans" w:bidi="ar-SA"/>
        </w:rPr>
      </w:pPr>
      <w:r>
        <w:rPr>
          <w:rFonts w:hint="eastAsia" w:ascii="Times New Roman" w:hAnsi="Times New Roman" w:eastAsia="仿宋_GB2312"/>
          <w:sz w:val="32"/>
          <w:szCs w:val="20"/>
          <w:lang w:eastAsia="zh-CN" w:bidi="ar-SA"/>
        </w:rPr>
        <w:t>具体本项目实施流程分为两个阶段：</w:t>
      </w:r>
    </w:p>
    <w:tbl>
      <w:tblPr>
        <w:tblStyle w:val="11"/>
        <w:tblW w:w="8862" w:type="dxa"/>
        <w:tblInd w:w="0" w:type="dxa"/>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Grid>
        <w:gridCol w:w="1157"/>
        <w:gridCol w:w="2488"/>
        <w:gridCol w:w="3279"/>
        <w:gridCol w:w="1938"/>
      </w:tblGrid>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Ex>
        <w:trPr>
          <w:trHeight w:val="270" w:hRule="atLeast"/>
        </w:trPr>
        <w:tc>
          <w:tcPr>
            <w:tcW w:w="1157" w:type="dxa"/>
            <w:tcBorders>
              <w:top w:val="single" w:color="FFFFFF" w:sz="8" w:space="0"/>
              <w:left w:val="single" w:color="FFFFFF" w:sz="8" w:space="0"/>
              <w:bottom w:val="single" w:color="FFFFFF" w:sz="4" w:space="0"/>
              <w:right w:val="single" w:color="FFFFFF" w:sz="8" w:space="0"/>
              <w:insideH w:val="single" w:sz="4" w:space="0"/>
              <w:insideV w:val="nil"/>
              <w:tl2br w:val="nil"/>
              <w:tr2bl w:val="nil"/>
            </w:tcBorders>
            <w:shd w:val="clear" w:color="auto" w:fill="4F81BD"/>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val="0"/>
                <w:color w:val="FFFFFF"/>
                <w:sz w:val="28"/>
                <w:szCs w:val="28"/>
              </w:rPr>
            </w:pPr>
            <w:r>
              <w:rPr>
                <w:rFonts w:hint="eastAsia" w:ascii="仿宋_GB2312" w:hAnsi="仿宋_GB2312" w:eastAsia="仿宋_GB2312" w:cs="仿宋_GB2312"/>
                <w:b/>
                <w:bCs/>
                <w:color w:val="FFFFFF"/>
                <w:sz w:val="28"/>
                <w:szCs w:val="28"/>
              </w:rPr>
              <w:t>阶段</w:t>
            </w:r>
          </w:p>
        </w:tc>
        <w:tc>
          <w:tcPr>
            <w:tcW w:w="2488" w:type="dxa"/>
            <w:tcBorders>
              <w:top w:val="single" w:color="FFFFFF" w:sz="8" w:space="0"/>
              <w:left w:val="single" w:color="FFFFFF" w:sz="8" w:space="0"/>
              <w:bottom w:val="single" w:color="FFFFFF" w:sz="4" w:space="0"/>
              <w:right w:val="single" w:color="FFFFFF" w:sz="8" w:space="0"/>
              <w:insideH w:val="single" w:sz="4" w:space="0"/>
              <w:insideV w:val="nil"/>
              <w:tl2br w:val="nil"/>
              <w:tr2bl w:val="nil"/>
            </w:tcBorders>
            <w:shd w:val="clear" w:color="auto" w:fill="4F81BD"/>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FFFFFF"/>
                <w:sz w:val="28"/>
                <w:szCs w:val="28"/>
              </w:rPr>
            </w:pPr>
            <w:r>
              <w:rPr>
                <w:rFonts w:hint="eastAsia" w:ascii="仿宋_GB2312" w:hAnsi="仿宋_GB2312" w:eastAsia="仿宋_GB2312" w:cs="仿宋_GB2312"/>
                <w:b/>
                <w:bCs/>
                <w:color w:val="FFFFFF"/>
                <w:sz w:val="28"/>
                <w:szCs w:val="28"/>
              </w:rPr>
              <w:t>项目目标</w:t>
            </w:r>
          </w:p>
        </w:tc>
        <w:tc>
          <w:tcPr>
            <w:tcW w:w="3279" w:type="dxa"/>
            <w:tcBorders>
              <w:top w:val="single" w:color="FFFFFF" w:sz="8" w:space="0"/>
              <w:left w:val="single" w:color="FFFFFF" w:sz="8" w:space="0"/>
              <w:bottom w:val="single" w:color="FFFFFF" w:sz="4" w:space="0"/>
              <w:right w:val="single" w:color="FFFFFF" w:sz="8" w:space="0"/>
              <w:insideH w:val="single" w:sz="4" w:space="0"/>
              <w:insideV w:val="nil"/>
              <w:tl2br w:val="nil"/>
              <w:tr2bl w:val="nil"/>
            </w:tcBorders>
            <w:shd w:val="clear" w:color="auto" w:fill="4F81BD"/>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val="0"/>
                <w:color w:val="FFFFFF"/>
                <w:sz w:val="28"/>
                <w:szCs w:val="28"/>
              </w:rPr>
            </w:pPr>
            <w:r>
              <w:rPr>
                <w:rFonts w:hint="eastAsia" w:ascii="仿宋_GB2312" w:hAnsi="仿宋_GB2312" w:eastAsia="仿宋_GB2312" w:cs="仿宋_GB2312"/>
                <w:b/>
                <w:bCs/>
                <w:color w:val="FFFFFF"/>
                <w:sz w:val="28"/>
                <w:szCs w:val="28"/>
              </w:rPr>
              <w:t>重点完成内容</w:t>
            </w:r>
          </w:p>
        </w:tc>
        <w:tc>
          <w:tcPr>
            <w:tcW w:w="1938" w:type="dxa"/>
            <w:tcBorders>
              <w:top w:val="single" w:color="FFFFFF" w:sz="8" w:space="0"/>
              <w:left w:val="single" w:color="FFFFFF" w:sz="8" w:space="0"/>
              <w:bottom w:val="single" w:color="FFFFFF" w:sz="4" w:space="0"/>
              <w:right w:val="single" w:color="FFFFFF" w:sz="8" w:space="0"/>
              <w:insideH w:val="single" w:sz="4" w:space="0"/>
              <w:insideV w:val="nil"/>
              <w:tl2br w:val="nil"/>
              <w:tr2bl w:val="nil"/>
            </w:tcBorders>
            <w:shd w:val="clear" w:color="auto" w:fill="4F81BD"/>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val="0"/>
                <w:color w:val="FFFFFF"/>
                <w:sz w:val="28"/>
                <w:szCs w:val="28"/>
              </w:rPr>
            </w:pPr>
            <w:r>
              <w:rPr>
                <w:rFonts w:hint="eastAsia" w:ascii="仿宋_GB2312" w:hAnsi="仿宋_GB2312" w:eastAsia="仿宋_GB2312" w:cs="仿宋_GB2312"/>
                <w:b/>
                <w:bCs/>
                <w:color w:val="FFFFFF"/>
                <w:sz w:val="28"/>
                <w:szCs w:val="28"/>
              </w:rPr>
              <w:t>完成时间</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Ex>
        <w:trPr>
          <w:trHeight w:val="1404" w:hRule="atLeast"/>
        </w:trPr>
        <w:tc>
          <w:tcPr>
            <w:tcW w:w="1157" w:type="dxa"/>
            <w:tcBorders>
              <w:top w:val="single" w:color="FFFFFF" w:sz="4" w:space="0"/>
              <w:left w:val="single" w:color="FFFFFF" w:sz="8" w:space="0"/>
              <w:bottom w:val="single" w:color="FFFFFF" w:sz="8" w:space="0"/>
              <w:right w:val="single" w:color="FFFFFF" w:sz="8"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b/>
                <w:bCs/>
                <w:color w:val="000000"/>
                <w:kern w:val="0"/>
                <w:sz w:val="28"/>
                <w:szCs w:val="28"/>
              </w:rPr>
              <w:t>一阶段</w:t>
            </w:r>
          </w:p>
        </w:tc>
        <w:tc>
          <w:tcPr>
            <w:tcW w:w="2488" w:type="dxa"/>
            <w:tcBorders>
              <w:top w:val="single" w:color="FFFFFF" w:sz="4" w:space="0"/>
              <w:left w:val="single" w:color="FFFFFF" w:sz="8" w:space="0"/>
              <w:bottom w:val="single" w:color="FFFFFF" w:sz="8" w:space="0"/>
              <w:right w:val="single" w:color="FFFFFF" w:sz="8" w:space="0"/>
            </w:tcBorders>
            <w:shd w:val="clear" w:color="auto" w:fill="D0D8E8"/>
            <w:vAlign w:val="center"/>
          </w:tcPr>
          <w:p>
            <w:pPr>
              <w:pStyle w:val="12"/>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right="0" w:rightChars="0" w:firstLine="280" w:firstLineChars="1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试点落地</w:t>
            </w:r>
          </w:p>
        </w:tc>
        <w:tc>
          <w:tcPr>
            <w:tcW w:w="3279" w:type="dxa"/>
            <w:tcBorders>
              <w:top w:val="single" w:color="FFFFFF" w:sz="4" w:space="0"/>
              <w:left w:val="single" w:color="FFFFFF" w:sz="8" w:space="0"/>
              <w:bottom w:val="single" w:color="FFFFFF" w:sz="8" w:space="0"/>
              <w:right w:val="single" w:color="FFFFFF" w:sz="8" w:space="0"/>
            </w:tcBorders>
            <w:shd w:val="clear" w:color="auto" w:fill="D0D8E8"/>
            <w:vAlign w:val="center"/>
          </w:tcPr>
          <w:p>
            <w:pPr>
              <w:pStyle w:val="12"/>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4"/>
                <w:szCs w:val="24"/>
                <w:lang w:val="en-US" w:eastAsia="zh-CN"/>
              </w:rPr>
              <w:t>完成RPA设计器、RPA控制中心、RPA客户端和RPA资产管理平台的实施部署。</w:t>
            </w:r>
          </w:p>
          <w:p>
            <w:pPr>
              <w:pStyle w:val="12"/>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2.将我行存量的多个单机版本RPA机器人统一纳入RPA平台进行管理，对服务组件、服务流程进行优化升级。</w:t>
            </w:r>
          </w:p>
          <w:p>
            <w:pPr>
              <w:pStyle w:val="12"/>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4"/>
                <w:szCs w:val="24"/>
                <w:lang w:val="en-US" w:eastAsia="zh-CN"/>
              </w:rPr>
              <w:t>3.收集目前各业务部门、支行关键的流程优化需求作为试点，计划在5个左右，完成试点场景落地及平台部署。</w:t>
            </w:r>
          </w:p>
        </w:tc>
        <w:tc>
          <w:tcPr>
            <w:tcW w:w="1938" w:type="dxa"/>
            <w:tcBorders>
              <w:top w:val="single" w:color="FFFFFF" w:sz="4" w:space="0"/>
              <w:left w:val="single" w:color="FFFFFF" w:sz="8" w:space="0"/>
              <w:bottom w:val="single" w:color="FFFFFF" w:sz="8" w:space="0"/>
              <w:right w:val="single" w:color="FFFFFF" w:sz="8" w:space="0"/>
            </w:tcBorders>
            <w:shd w:val="clear" w:color="auto" w:fill="D0D8E8"/>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w:t>
            </w:r>
            <w:r>
              <w:rPr>
                <w:rFonts w:hint="eastAsia" w:ascii="仿宋_GB2312" w:hAnsi="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个月</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rPr>
          <w:trHeight w:val="780" w:hRule="atLeast"/>
        </w:trPr>
        <w:tc>
          <w:tcPr>
            <w:tcW w:w="1157" w:type="dxa"/>
            <w:tcBorders>
              <w:top w:val="single" w:color="FFFFFF" w:sz="8" w:space="0"/>
              <w:left w:val="single" w:color="FFFFFF" w:sz="8" w:space="0"/>
              <w:bottom w:val="single" w:color="FFFFFF" w:sz="8" w:space="0"/>
              <w:right w:val="single" w:color="FFFFFF" w:sz="8" w:space="0"/>
            </w:tcBorders>
            <w:shd w:val="clear" w:color="auto" w:fill="E9EDF4"/>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b/>
                <w:bCs/>
                <w:color w:val="000000"/>
                <w:kern w:val="0"/>
                <w:sz w:val="28"/>
                <w:szCs w:val="28"/>
              </w:rPr>
              <w:t>二阶段</w:t>
            </w:r>
          </w:p>
        </w:tc>
        <w:tc>
          <w:tcPr>
            <w:tcW w:w="2488" w:type="dxa"/>
            <w:tcBorders>
              <w:top w:val="single" w:color="FFFFFF" w:sz="8" w:space="0"/>
              <w:left w:val="single" w:color="FFFFFF" w:sz="8" w:space="0"/>
              <w:bottom w:val="single" w:color="FFFFFF" w:sz="8" w:space="0"/>
              <w:right w:val="single" w:color="FFFFFF" w:sz="8" w:space="0"/>
            </w:tcBorders>
            <w:shd w:val="clear" w:color="auto" w:fill="E9EDF4"/>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280" w:firstLineChars="100"/>
              <w:jc w:val="both"/>
              <w:textAlignment w:val="auto"/>
              <w:outlineLvl w:val="9"/>
              <w:rPr>
                <w:rFonts w:hint="eastAsia" w:ascii="仿宋_GB2312" w:hAnsi="仿宋_GB2312" w:eastAsia="仿宋_GB2312" w:cs="仿宋_GB2312"/>
                <w:color w:val="000000"/>
                <w:kern w:val="0"/>
                <w:sz w:val="28"/>
                <w:szCs w:val="28"/>
                <w:lang w:eastAsia="zh-CN"/>
              </w:rPr>
            </w:pPr>
            <w:r>
              <w:rPr>
                <w:rFonts w:hint="eastAsia" w:ascii="仿宋_GB2312" w:hAnsi="仿宋_GB2312" w:cs="仿宋_GB2312"/>
                <w:color w:val="000000"/>
                <w:kern w:val="0"/>
                <w:sz w:val="28"/>
                <w:szCs w:val="28"/>
                <w:lang w:eastAsia="zh-CN"/>
              </w:rPr>
              <w:t>全面推广</w:t>
            </w:r>
          </w:p>
        </w:tc>
        <w:tc>
          <w:tcPr>
            <w:tcW w:w="3279" w:type="dxa"/>
            <w:tcBorders>
              <w:top w:val="single" w:color="FFFFFF" w:sz="8" w:space="0"/>
              <w:left w:val="single" w:color="FFFFFF" w:sz="8" w:space="0"/>
              <w:bottom w:val="single" w:color="FFFFFF" w:sz="8" w:space="0"/>
              <w:right w:val="single" w:color="FFFFFF" w:sz="8" w:space="0"/>
            </w:tcBorders>
            <w:shd w:val="clear" w:color="auto" w:fill="E9EDF4"/>
            <w:vAlign w:val="center"/>
          </w:tcPr>
          <w:p>
            <w:pPr>
              <w:pStyle w:val="12"/>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1.制定RPA平台研发、运维规范，建立长效的培训机制，提高业务人员对机器人和AI技术的认知，提升智能运营机器人应用的健壮性。</w:t>
            </w:r>
          </w:p>
          <w:p>
            <w:pPr>
              <w:pStyle w:val="12"/>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4"/>
                <w:szCs w:val="24"/>
                <w:lang w:val="en-US" w:eastAsia="zh-CN"/>
              </w:rPr>
              <w:t>2.不断补充RPA场景需求，持续在我行各部门、支行进行RPA推广，以高效稳定的管理体系支撑批量化的流程上线，全面提高业务效率、减少人力成本、提升服务水平和用户体验。</w:t>
            </w:r>
          </w:p>
        </w:tc>
        <w:tc>
          <w:tcPr>
            <w:tcW w:w="1938" w:type="dxa"/>
            <w:tcBorders>
              <w:top w:val="single" w:color="FFFFFF" w:sz="8" w:space="0"/>
              <w:left w:val="single" w:color="FFFFFF" w:sz="8" w:space="0"/>
              <w:bottom w:val="single" w:color="FFFFFF" w:sz="8" w:space="0"/>
              <w:right w:val="single" w:color="FFFFFF" w:sz="8" w:space="0"/>
            </w:tcBorders>
            <w:shd w:val="clear" w:color="auto" w:fill="E9EDF4"/>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cs="仿宋_GB2312"/>
                <w:color w:val="000000"/>
                <w:kern w:val="0"/>
                <w:sz w:val="28"/>
                <w:szCs w:val="28"/>
                <w:lang w:val="en-US" w:eastAsia="zh-CN"/>
              </w:rPr>
              <w:t>6</w:t>
            </w:r>
            <w:r>
              <w:rPr>
                <w:rFonts w:hint="eastAsia" w:ascii="仿宋_GB2312" w:hAnsi="仿宋_GB2312" w:eastAsia="仿宋_GB2312" w:cs="仿宋_GB2312"/>
                <w:color w:val="000000"/>
                <w:kern w:val="0"/>
                <w:sz w:val="28"/>
                <w:szCs w:val="28"/>
              </w:rPr>
              <w:t>个月</w:t>
            </w:r>
          </w:p>
        </w:tc>
      </w:tr>
    </w:tbl>
    <w:p/>
    <w:p>
      <w:pPr>
        <w:pStyle w:val="2"/>
        <w:numPr>
          <w:ilvl w:val="0"/>
          <w:numId w:val="1"/>
        </w:numPr>
        <w:spacing w:before="0" w:after="0" w:line="240" w:lineRule="auto"/>
        <w:outlineLvl w:val="0"/>
        <w:rPr>
          <w:rFonts w:hint="default"/>
          <w:b/>
          <w:bCs w:val="0"/>
          <w:lang w:val="en-US" w:eastAsia="zh-CN"/>
        </w:rPr>
      </w:pPr>
      <w:bookmarkStart w:id="63" w:name="_Toc4910"/>
      <w:bookmarkStart w:id="64" w:name="_Toc54116359"/>
      <w:bookmarkStart w:id="65" w:name="_Toc8287"/>
      <w:bookmarkStart w:id="66" w:name="_Toc25306"/>
      <w:bookmarkStart w:id="67" w:name="_Toc55312557"/>
      <w:bookmarkStart w:id="68" w:name="_Toc29647"/>
      <w:r>
        <w:rPr>
          <w:rFonts w:hint="eastAsia"/>
          <w:b/>
          <w:bCs w:val="0"/>
          <w:lang w:val="en-US" w:eastAsia="zh-CN"/>
        </w:rPr>
        <w:t>风险及应对措施</w:t>
      </w:r>
      <w:bookmarkEnd w:id="63"/>
      <w:bookmarkEnd w:id="64"/>
      <w:bookmarkEnd w:id="65"/>
      <w:bookmarkEnd w:id="66"/>
      <w:bookmarkEnd w:id="67"/>
      <w:bookmarkEnd w:id="68"/>
    </w:p>
    <w:p>
      <w:pPr>
        <w:ind w:firstLine="640" w:firstLineChars="200"/>
        <w:rPr>
          <w:rFonts w:hint="eastAsia" w:ascii="Times New Roman" w:hAnsi="Times New Roman" w:eastAsia="仿宋_GB2312"/>
          <w:sz w:val="32"/>
          <w:szCs w:val="20"/>
          <w:lang w:eastAsia="zh-Hans" w:bidi="ar-SA"/>
        </w:rPr>
      </w:pPr>
      <w:r>
        <w:rPr>
          <w:rFonts w:hint="eastAsia" w:ascii="Times New Roman" w:hAnsi="Times New Roman" w:eastAsia="仿宋_GB2312"/>
          <w:sz w:val="32"/>
          <w:szCs w:val="20"/>
          <w:lang w:eastAsia="zh-Hans" w:bidi="ar-SA"/>
        </w:rPr>
        <w:t>在项目开发与实施过程中，都不可避免地会伴随着企业流程的重组，岗位责任的变化，人员技能的调整等，因此，也要充分注意到其相应的风险。</w:t>
      </w:r>
    </w:p>
    <w:tbl>
      <w:tblPr>
        <w:tblStyle w:val="11"/>
        <w:tblW w:w="8755" w:type="dxa"/>
        <w:tblInd w:w="0" w:type="dxa"/>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
      <w:tblGrid>
        <w:gridCol w:w="1668"/>
        <w:gridCol w:w="3402"/>
        <w:gridCol w:w="3685"/>
      </w:tblGrid>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c>
          <w:tcPr>
            <w:tcW w:w="1668" w:type="dxa"/>
            <w:tcBorders>
              <w:top w:val="single" w:color="4F81BD" w:sz="8" w:space="0"/>
              <w:left w:val="single" w:color="4F81BD" w:sz="8" w:space="0"/>
              <w:bottom w:val="single" w:color="FFFFFF" w:sz="4" w:space="0"/>
              <w:right w:val="single" w:color="4F81BD" w:sz="8" w:space="0"/>
              <w:insideV w:val="nil"/>
              <w:tl2br w:val="nil"/>
              <w:tr2bl w:val="nil"/>
            </w:tcBorders>
            <w:shd w:val="clear" w:color="auto" w:fill="4F81BD"/>
          </w:tcPr>
          <w:p>
            <w:pPr>
              <w:adjustRightInd/>
              <w:snapToGrid/>
              <w:spacing w:before="0" w:beforeAutospacing="0" w:after="0" w:afterAutospacing="0" w:line="240" w:lineRule="auto"/>
              <w:jc w:val="center"/>
              <w:rPr>
                <w:rFonts w:ascii="仿宋_GB2312" w:hAnsi="仿宋_GB2312" w:eastAsia="仿宋_GB2312" w:cs="仿宋_GB2312"/>
                <w:b w:val="0"/>
                <w:bCs w:val="0"/>
                <w:color w:val="FFFFFF"/>
                <w:sz w:val="28"/>
                <w:szCs w:val="28"/>
              </w:rPr>
            </w:pPr>
            <w:r>
              <w:rPr>
                <w:rFonts w:hint="eastAsia" w:ascii="仿宋_GB2312" w:hAnsi="仿宋_GB2312" w:eastAsia="仿宋_GB2312" w:cs="仿宋_GB2312"/>
                <w:b/>
                <w:bCs/>
                <w:color w:val="FFFFFF"/>
                <w:sz w:val="28"/>
                <w:szCs w:val="28"/>
              </w:rPr>
              <w:t>类别</w:t>
            </w:r>
          </w:p>
        </w:tc>
        <w:tc>
          <w:tcPr>
            <w:tcW w:w="3402" w:type="dxa"/>
            <w:tcBorders>
              <w:top w:val="single" w:color="4F81BD" w:sz="8" w:space="0"/>
              <w:left w:val="single" w:color="4F81BD" w:sz="8" w:space="0"/>
              <w:bottom w:val="single" w:color="FFFFFF" w:sz="4" w:space="0"/>
              <w:right w:val="single" w:color="4F81BD" w:sz="8" w:space="0"/>
              <w:insideV w:val="nil"/>
              <w:tl2br w:val="nil"/>
              <w:tr2bl w:val="nil"/>
            </w:tcBorders>
            <w:shd w:val="clear" w:color="auto" w:fill="4F81BD"/>
            <w:vAlign w:val="center"/>
          </w:tcPr>
          <w:p>
            <w:pPr>
              <w:adjustRightInd/>
              <w:snapToGrid/>
              <w:spacing w:before="0" w:beforeAutospacing="0" w:after="0" w:afterAutospacing="0" w:line="240" w:lineRule="auto"/>
              <w:jc w:val="center"/>
              <w:rPr>
                <w:rFonts w:ascii="仿宋_GB2312" w:hAnsi="仿宋_GB2312" w:eastAsia="仿宋_GB2312" w:cs="仿宋_GB2312"/>
                <w:b w:val="0"/>
                <w:bCs w:val="0"/>
                <w:color w:val="FFFFFF"/>
                <w:sz w:val="28"/>
                <w:szCs w:val="28"/>
              </w:rPr>
            </w:pPr>
            <w:r>
              <w:rPr>
                <w:rFonts w:hint="eastAsia" w:ascii="仿宋_GB2312" w:hAnsi="仿宋_GB2312" w:eastAsia="仿宋_GB2312" w:cs="仿宋_GB2312"/>
                <w:b/>
                <w:bCs/>
                <w:color w:val="FFFFFF"/>
                <w:sz w:val="28"/>
                <w:szCs w:val="28"/>
              </w:rPr>
              <w:t>项目风险</w:t>
            </w:r>
          </w:p>
        </w:tc>
        <w:tc>
          <w:tcPr>
            <w:tcW w:w="3685" w:type="dxa"/>
            <w:tcBorders>
              <w:top w:val="single" w:color="4F81BD" w:sz="8" w:space="0"/>
              <w:left w:val="single" w:color="4F81BD" w:sz="8" w:space="0"/>
              <w:bottom w:val="single" w:color="FFFFFF" w:sz="4" w:space="0"/>
              <w:right w:val="single" w:color="4F81BD" w:sz="8" w:space="0"/>
              <w:insideV w:val="nil"/>
              <w:tl2br w:val="nil"/>
              <w:tr2bl w:val="nil"/>
            </w:tcBorders>
            <w:shd w:val="clear" w:color="auto" w:fill="4F81BD"/>
            <w:vAlign w:val="center"/>
          </w:tcPr>
          <w:p>
            <w:pPr>
              <w:adjustRightInd/>
              <w:snapToGrid/>
              <w:spacing w:before="0" w:beforeAutospacing="0" w:after="0" w:afterAutospacing="0" w:line="240" w:lineRule="auto"/>
              <w:jc w:val="center"/>
              <w:rPr>
                <w:rFonts w:ascii="仿宋_GB2312" w:hAnsi="仿宋_GB2312" w:eastAsia="仿宋_GB2312" w:cs="仿宋_GB2312"/>
                <w:b w:val="0"/>
                <w:bCs w:val="0"/>
                <w:color w:val="FFFFFF"/>
                <w:sz w:val="28"/>
                <w:szCs w:val="28"/>
              </w:rPr>
            </w:pPr>
            <w:r>
              <w:rPr>
                <w:rFonts w:hint="eastAsia" w:ascii="仿宋_GB2312" w:hAnsi="仿宋_GB2312" w:eastAsia="仿宋_GB2312" w:cs="仿宋_GB2312"/>
                <w:b/>
                <w:bCs/>
                <w:color w:val="FFFFFF"/>
                <w:sz w:val="28"/>
                <w:szCs w:val="28"/>
              </w:rPr>
              <w:t>应对措施</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c>
          <w:tcPr>
            <w:tcW w:w="1668" w:type="dxa"/>
            <w:tcBorders>
              <w:top w:val="single" w:color="FFFFFF" w:sz="4" w:space="0"/>
              <w:left w:val="single" w:color="4F81BD" w:sz="8" w:space="0"/>
              <w:bottom w:val="single" w:color="4F81BD" w:sz="8" w:space="0"/>
              <w:right w:val="single" w:color="4F81BD" w:sz="8" w:space="0"/>
            </w:tcBorders>
            <w:shd w:val="clear" w:color="auto" w:fill="B8CCE4"/>
            <w:vAlign w:val="center"/>
          </w:tcPr>
          <w:p>
            <w:pPr>
              <w:adjustRightInd/>
              <w:snapToGrid/>
              <w:spacing w:before="0" w:beforeAutospacing="0" w:after="0" w:afterAutospacing="0" w:line="240" w:lineRule="auto"/>
              <w:jc w:val="center"/>
              <w:rPr>
                <w:rFonts w:ascii="仿宋_GB2312" w:hAnsi="仿宋_GB2312" w:eastAsia="仿宋_GB2312" w:cs="仿宋_GB2312"/>
                <w:b/>
                <w:bCs w:val="0"/>
                <w:color w:val="000000"/>
                <w:sz w:val="28"/>
                <w:szCs w:val="28"/>
                <w:lang w:eastAsia="zh-CN"/>
              </w:rPr>
            </w:pPr>
            <w:r>
              <w:rPr>
                <w:rFonts w:hint="eastAsia" w:ascii="仿宋_GB2312" w:hAnsi="仿宋_GB2312" w:eastAsia="仿宋_GB2312" w:cs="仿宋_GB2312"/>
                <w:b w:val="0"/>
                <w:bCs/>
                <w:color w:val="000000"/>
                <w:sz w:val="28"/>
                <w:szCs w:val="28"/>
                <w:lang w:eastAsia="zh-CN"/>
              </w:rPr>
              <w:t>项目管理与组织风险</w:t>
            </w:r>
          </w:p>
        </w:tc>
        <w:tc>
          <w:tcPr>
            <w:tcW w:w="3402" w:type="dxa"/>
            <w:tcBorders>
              <w:top w:val="single" w:color="FFFFFF" w:sz="4" w:space="0"/>
              <w:left w:val="single" w:color="4F81BD" w:sz="8" w:space="0"/>
              <w:bottom w:val="single" w:color="4F81BD" w:sz="8" w:space="0"/>
              <w:right w:val="single" w:color="4F81BD" w:sz="8" w:space="0"/>
            </w:tcBorders>
            <w:shd w:val="clear" w:color="auto" w:fill="B8CCE4"/>
            <w:vAlign w:val="center"/>
          </w:tcPr>
          <w:p>
            <w:pPr>
              <w:adjustRightInd/>
              <w:snapToGrid/>
              <w:spacing w:before="0" w:beforeAutospacing="0" w:after="0" w:afterAutospacing="0" w:line="240" w:lineRule="auto"/>
              <w:jc w:val="both"/>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在项目管理过程中，涉及的部门和业务流程多，实施方涉及的队伍有行内开发人员、项目实施厂商等，如果没有清晰有力的管理机制和组织，容易形成进度的拖延和职责不清。</w:t>
            </w:r>
          </w:p>
        </w:tc>
        <w:tc>
          <w:tcPr>
            <w:tcW w:w="3685" w:type="dxa"/>
            <w:tcBorders>
              <w:top w:val="single" w:color="FFFFFF" w:sz="4" w:space="0"/>
              <w:left w:val="single" w:color="4F81BD" w:sz="8" w:space="0"/>
              <w:bottom w:val="single" w:color="4F81BD" w:sz="8" w:space="0"/>
              <w:right w:val="single" w:color="4F81BD" w:sz="8" w:space="0"/>
            </w:tcBorders>
            <w:shd w:val="clear" w:color="auto" w:fill="B8CCE4"/>
            <w:vAlign w:val="center"/>
          </w:tcPr>
          <w:p>
            <w:pPr>
              <w:adjustRightInd/>
              <w:snapToGrid/>
              <w:spacing w:before="0" w:beforeAutospacing="0" w:after="0" w:afterAutospacing="0" w:line="240" w:lineRule="auto"/>
              <w:jc w:val="both"/>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1、借助有经验，集成能力强大的实施商，采用成熟的项目管理方法；</w:t>
            </w:r>
          </w:p>
          <w:p>
            <w:pPr>
              <w:adjustRightInd/>
              <w:snapToGrid/>
              <w:spacing w:before="0" w:beforeAutospacing="0" w:after="0" w:afterAutospacing="0" w:line="240" w:lineRule="auto"/>
              <w:jc w:val="both"/>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2、在项目准备阶段建立完整的项目管理和协调机制，统一协调划分管理职能，定期交换项目中的问题和统一协调解决。</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c>
          <w:tcPr>
            <w:tcW w:w="1668" w:type="dxa"/>
            <w:tcBorders>
              <w:top w:val="single" w:color="4F81BD" w:sz="8" w:space="0"/>
              <w:left w:val="single" w:color="4F81BD" w:sz="8" w:space="0"/>
              <w:bottom w:val="single" w:color="4F81BD" w:sz="8" w:space="0"/>
              <w:right w:val="single" w:color="4F81BD" w:sz="8" w:space="0"/>
            </w:tcBorders>
            <w:shd w:val="clear" w:color="auto" w:fill="FFFFFF"/>
            <w:vAlign w:val="center"/>
          </w:tcPr>
          <w:p>
            <w:pPr>
              <w:adjustRightInd/>
              <w:snapToGrid/>
              <w:spacing w:before="0" w:beforeAutospacing="0" w:after="0" w:afterAutospacing="0" w:line="240" w:lineRule="auto"/>
              <w:jc w:val="center"/>
              <w:rPr>
                <w:rFonts w:ascii="仿宋_GB2312" w:hAnsi="仿宋_GB2312" w:eastAsia="仿宋_GB2312" w:cs="仿宋_GB2312"/>
                <w:b/>
                <w:bCs w:val="0"/>
                <w:color w:val="000000"/>
                <w:sz w:val="28"/>
                <w:szCs w:val="28"/>
                <w:lang w:eastAsia="zh-CN"/>
              </w:rPr>
            </w:pPr>
            <w:r>
              <w:rPr>
                <w:rFonts w:hint="eastAsia" w:ascii="仿宋_GB2312" w:hAnsi="仿宋_GB2312" w:eastAsia="仿宋_GB2312" w:cs="仿宋_GB2312"/>
                <w:b w:val="0"/>
                <w:bCs/>
                <w:color w:val="000000"/>
                <w:sz w:val="28"/>
                <w:szCs w:val="28"/>
                <w:lang w:eastAsia="zh-CN"/>
              </w:rPr>
              <w:t>人力资源风险</w:t>
            </w:r>
          </w:p>
        </w:tc>
        <w:tc>
          <w:tcPr>
            <w:tcW w:w="3402" w:type="dxa"/>
            <w:tcBorders>
              <w:top w:val="single" w:color="4F81BD" w:sz="8" w:space="0"/>
              <w:left w:val="single" w:color="4F81BD" w:sz="8" w:space="0"/>
              <w:bottom w:val="single" w:color="4F81BD" w:sz="8" w:space="0"/>
              <w:right w:val="single" w:color="4F81BD" w:sz="8" w:space="0"/>
            </w:tcBorders>
            <w:shd w:val="clear" w:color="auto" w:fill="FFFFFF"/>
            <w:vAlign w:val="center"/>
          </w:tcPr>
          <w:p>
            <w:pPr>
              <w:adjustRightInd/>
              <w:snapToGrid/>
              <w:spacing w:before="0" w:beforeAutospacing="0" w:after="0" w:afterAutospacing="0" w:line="240" w:lineRule="auto"/>
              <w:jc w:val="both"/>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1、缺乏同时能深入理解业务又具备 IT 项目实施和管理经验的项目管理人员；</w:t>
            </w:r>
          </w:p>
          <w:p>
            <w:pPr>
              <w:adjustRightInd/>
              <w:snapToGrid/>
              <w:spacing w:before="0" w:beforeAutospacing="0" w:after="0" w:afterAutospacing="0" w:line="240" w:lineRule="auto"/>
              <w:jc w:val="both"/>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2、业务人员业务繁忙，如果同时兼顾项目与日常业务，很难保证有效的资源利用，将影响项目的质量和进度。</w:t>
            </w:r>
          </w:p>
        </w:tc>
        <w:tc>
          <w:tcPr>
            <w:tcW w:w="3685" w:type="dxa"/>
            <w:tcBorders>
              <w:top w:val="single" w:color="4F81BD" w:sz="8" w:space="0"/>
              <w:left w:val="single" w:color="4F81BD" w:sz="8" w:space="0"/>
              <w:bottom w:val="single" w:color="4F81BD" w:sz="8" w:space="0"/>
              <w:right w:val="single" w:color="4F81BD" w:sz="8" w:space="0"/>
            </w:tcBorders>
            <w:shd w:val="clear" w:color="auto" w:fill="FFFFFF"/>
            <w:vAlign w:val="center"/>
          </w:tcPr>
          <w:p>
            <w:pPr>
              <w:adjustRightInd/>
              <w:snapToGrid/>
              <w:spacing w:before="0" w:beforeAutospacing="0" w:after="0" w:afterAutospacing="0" w:line="240" w:lineRule="auto"/>
              <w:jc w:val="both"/>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1、注重人员的招聘和选拔，加强培训，建立内部知识管理的体系，促进知识共享和知识转移；</w:t>
            </w:r>
          </w:p>
          <w:p>
            <w:pPr>
              <w:adjustRightInd/>
              <w:snapToGrid/>
              <w:spacing w:before="0" w:beforeAutospacing="0" w:after="0" w:afterAutospacing="0" w:line="240" w:lineRule="auto"/>
              <w:jc w:val="both"/>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2、抽调业务部门的人员全职参与项目的实</w:t>
            </w:r>
          </w:p>
          <w:p>
            <w:pPr>
              <w:adjustRightInd/>
              <w:snapToGrid/>
              <w:spacing w:before="0" w:beforeAutospacing="0" w:after="0" w:afterAutospacing="0" w:line="240" w:lineRule="auto"/>
              <w:jc w:val="both"/>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施工作，在未来的系统维护中这些人员也将</w:t>
            </w:r>
          </w:p>
          <w:p>
            <w:pPr>
              <w:adjustRightInd/>
              <w:snapToGrid/>
              <w:spacing w:before="0" w:beforeAutospacing="0" w:after="0" w:afterAutospacing="0" w:line="240" w:lineRule="auto"/>
              <w:jc w:val="both"/>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担当业务部门和 IT 部门沟通的重要桥梁。</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c>
          <w:tcPr>
            <w:tcW w:w="1668" w:type="dxa"/>
            <w:tcBorders>
              <w:top w:val="single" w:color="4F81BD" w:sz="8" w:space="0"/>
              <w:left w:val="single" w:color="4F81BD" w:sz="8" w:space="0"/>
              <w:bottom w:val="single" w:color="4F81BD" w:sz="8" w:space="0"/>
              <w:right w:val="single" w:color="4F81BD" w:sz="8" w:space="0"/>
            </w:tcBorders>
            <w:shd w:val="clear" w:color="auto" w:fill="B8CCE4"/>
            <w:vAlign w:val="center"/>
          </w:tcPr>
          <w:p>
            <w:pPr>
              <w:adjustRightInd/>
              <w:snapToGrid/>
              <w:spacing w:before="0" w:beforeAutospacing="0" w:after="0" w:afterAutospacing="0" w:line="240" w:lineRule="auto"/>
              <w:jc w:val="center"/>
              <w:rPr>
                <w:rFonts w:ascii="仿宋_GB2312" w:hAnsi="仿宋_GB2312" w:eastAsia="仿宋_GB2312" w:cs="仿宋_GB2312"/>
                <w:b/>
                <w:bCs w:val="0"/>
                <w:color w:val="000000"/>
                <w:sz w:val="28"/>
                <w:szCs w:val="28"/>
                <w:lang w:eastAsia="zh-CN"/>
              </w:rPr>
            </w:pPr>
            <w:r>
              <w:rPr>
                <w:rFonts w:hint="eastAsia" w:ascii="仿宋_GB2312" w:hAnsi="仿宋_GB2312" w:eastAsia="仿宋_GB2312" w:cs="仿宋_GB2312"/>
                <w:b w:val="0"/>
                <w:bCs/>
                <w:color w:val="000000"/>
                <w:sz w:val="28"/>
                <w:szCs w:val="28"/>
                <w:lang w:eastAsia="zh-CN"/>
              </w:rPr>
              <w:t>变革风险</w:t>
            </w:r>
          </w:p>
        </w:tc>
        <w:tc>
          <w:tcPr>
            <w:tcW w:w="3402" w:type="dxa"/>
            <w:tcBorders>
              <w:top w:val="single" w:color="4F81BD" w:sz="8" w:space="0"/>
              <w:left w:val="single" w:color="4F81BD" w:sz="8" w:space="0"/>
              <w:bottom w:val="single" w:color="4F81BD" w:sz="8" w:space="0"/>
              <w:right w:val="single" w:color="4F81BD" w:sz="8" w:space="0"/>
            </w:tcBorders>
            <w:shd w:val="clear" w:color="auto" w:fill="B8CCE4"/>
            <w:vAlign w:val="center"/>
          </w:tcPr>
          <w:p>
            <w:pPr>
              <w:adjustRightInd/>
              <w:snapToGrid/>
              <w:spacing w:before="0" w:beforeAutospacing="0" w:after="0" w:afterAutospacing="0" w:line="240" w:lineRule="auto"/>
              <w:jc w:val="both"/>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项目实施的过程中企业的业务处于持续的变革之中，会对项目的实施策略和方向产生影响，同时项目实施过程中不可避免的会使业务流程发生变化，同时也会影响到人员岗位和职责的变化，甚至引起部分组织结构的调整。</w:t>
            </w:r>
          </w:p>
        </w:tc>
        <w:tc>
          <w:tcPr>
            <w:tcW w:w="3685" w:type="dxa"/>
            <w:tcBorders>
              <w:top w:val="single" w:color="4F81BD" w:sz="8" w:space="0"/>
              <w:left w:val="single" w:color="4F81BD" w:sz="8" w:space="0"/>
              <w:bottom w:val="single" w:color="4F81BD" w:sz="8" w:space="0"/>
              <w:right w:val="single" w:color="4F81BD" w:sz="8" w:space="0"/>
            </w:tcBorders>
            <w:shd w:val="clear" w:color="auto" w:fill="B8CCE4"/>
            <w:vAlign w:val="center"/>
          </w:tcPr>
          <w:p>
            <w:pPr>
              <w:adjustRightInd/>
              <w:snapToGrid/>
              <w:spacing w:before="0" w:beforeAutospacing="0" w:after="0" w:afterAutospacing="0" w:line="240" w:lineRule="auto"/>
              <w:jc w:val="both"/>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变革管理所包含的内容相当广泛，企业必须以积极的态度来分析、处理系统实施带来的变化，取得领导者决策者的支持，对系</w:t>
            </w:r>
          </w:p>
          <w:p>
            <w:pPr>
              <w:adjustRightInd/>
              <w:snapToGrid/>
              <w:spacing w:before="0" w:beforeAutospacing="0" w:after="0" w:afterAutospacing="0" w:line="240" w:lineRule="auto"/>
              <w:jc w:val="both"/>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统上线会影响的人员和部门以及需要协作配合的部门，及时通报实施进展状况，最大程度上争取他们的理解和支持，使企业实现系统上线的平稳过度。</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c>
          <w:tcPr>
            <w:tcW w:w="1668" w:type="dxa"/>
            <w:tcBorders>
              <w:top w:val="single" w:color="4F81BD" w:sz="8" w:space="0"/>
              <w:left w:val="single" w:color="4F81BD" w:sz="8" w:space="0"/>
              <w:bottom w:val="single" w:color="4F81BD" w:sz="8" w:space="0"/>
              <w:right w:val="single" w:color="4F81BD" w:sz="8" w:space="0"/>
            </w:tcBorders>
            <w:shd w:val="clear" w:color="auto" w:fill="FFFFFF"/>
            <w:vAlign w:val="center"/>
          </w:tcPr>
          <w:p>
            <w:pPr>
              <w:adjustRightInd/>
              <w:snapToGrid/>
              <w:spacing w:before="0" w:beforeAutospacing="0" w:after="0" w:afterAutospacing="0" w:line="240" w:lineRule="auto"/>
              <w:jc w:val="center"/>
              <w:rPr>
                <w:rFonts w:ascii="仿宋_GB2312" w:hAnsi="仿宋_GB2312" w:eastAsia="仿宋_GB2312" w:cs="仿宋_GB2312"/>
                <w:b/>
                <w:bCs w:val="0"/>
                <w:color w:val="000000"/>
                <w:sz w:val="28"/>
                <w:szCs w:val="28"/>
                <w:lang w:eastAsia="zh-Hans"/>
              </w:rPr>
            </w:pPr>
            <w:r>
              <w:rPr>
                <w:rFonts w:hint="eastAsia" w:ascii="仿宋_GB2312" w:hAnsi="仿宋_GB2312" w:eastAsia="仿宋_GB2312" w:cs="仿宋_GB2312"/>
                <w:b w:val="0"/>
                <w:bCs/>
                <w:color w:val="000000"/>
                <w:sz w:val="28"/>
                <w:szCs w:val="28"/>
                <w:lang w:eastAsia="zh-Hans"/>
              </w:rPr>
              <w:t>接口风险</w:t>
            </w:r>
          </w:p>
        </w:tc>
        <w:tc>
          <w:tcPr>
            <w:tcW w:w="3402" w:type="dxa"/>
            <w:tcBorders>
              <w:top w:val="single" w:color="4F81BD" w:sz="8" w:space="0"/>
              <w:left w:val="single" w:color="4F81BD" w:sz="8" w:space="0"/>
              <w:bottom w:val="single" w:color="4F81BD" w:sz="8" w:space="0"/>
              <w:right w:val="single" w:color="4F81BD" w:sz="8" w:space="0"/>
            </w:tcBorders>
            <w:shd w:val="clear" w:color="auto" w:fill="FFFFFF"/>
            <w:vAlign w:val="center"/>
          </w:tcPr>
          <w:p>
            <w:pPr>
              <w:adjustRightInd/>
              <w:snapToGrid/>
              <w:spacing w:before="0" w:beforeAutospacing="0" w:after="0" w:afterAutospacing="0" w:line="240" w:lineRule="auto"/>
              <w:jc w:val="both"/>
              <w:rPr>
                <w:rFonts w:ascii="仿宋_GB2312" w:hAnsi="仿宋_GB2312" w:eastAsia="仿宋_GB2312" w:cs="仿宋_GB2312"/>
                <w:color w:val="000000"/>
                <w:sz w:val="21"/>
                <w:szCs w:val="21"/>
                <w:lang w:eastAsia="zh-Hans"/>
              </w:rPr>
            </w:pPr>
            <w:r>
              <w:rPr>
                <w:rFonts w:hint="eastAsia" w:ascii="仿宋_GB2312" w:hAnsi="仿宋_GB2312" w:eastAsia="仿宋_GB2312" w:cs="仿宋_GB2312"/>
                <w:color w:val="000000"/>
                <w:sz w:val="21"/>
                <w:szCs w:val="21"/>
                <w:lang w:eastAsia="zh-Hans"/>
              </w:rPr>
              <w:t>项目实施过程中涉及到大量相关系统的接口开发和调整，如果各系统之间不能协调一致、统一标准，将影响项目实施质量和实施进度。</w:t>
            </w:r>
          </w:p>
        </w:tc>
        <w:tc>
          <w:tcPr>
            <w:tcW w:w="3685" w:type="dxa"/>
            <w:tcBorders>
              <w:top w:val="single" w:color="4F81BD" w:sz="8" w:space="0"/>
              <w:left w:val="single" w:color="4F81BD" w:sz="8" w:space="0"/>
              <w:bottom w:val="single" w:color="4F81BD" w:sz="8" w:space="0"/>
              <w:right w:val="single" w:color="4F81BD" w:sz="8" w:space="0"/>
            </w:tcBorders>
            <w:shd w:val="clear" w:color="auto" w:fill="FFFFFF"/>
            <w:vAlign w:val="center"/>
          </w:tcPr>
          <w:p>
            <w:pPr>
              <w:adjustRightInd/>
              <w:snapToGrid/>
              <w:spacing w:before="0" w:beforeAutospacing="0" w:after="0" w:afterAutospacing="0" w:line="240" w:lineRule="auto"/>
              <w:jc w:val="both"/>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Hans"/>
              </w:rPr>
              <w:t>成立跨系统的项目领导小组和工作小组；明确各系统之间的接口标准、工作范围和开发内容；制定统一的项目执行计划，定期组织跨系统之间的项目例会，及时协调项目执行过程中存在的问题；组织各系统之间进行充分的联合测试，保证接口稳定符合要求</w:t>
            </w:r>
            <w:r>
              <w:rPr>
                <w:rFonts w:hint="eastAsia" w:ascii="仿宋_GB2312" w:hAnsi="仿宋_GB2312" w:eastAsia="仿宋_GB2312" w:cs="仿宋_GB2312"/>
                <w:color w:val="000000"/>
                <w:sz w:val="21"/>
                <w:szCs w:val="21"/>
                <w:lang w:eastAsia="zh-CN"/>
              </w:rPr>
              <w:t>。</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c>
          <w:tcPr>
            <w:tcW w:w="1668" w:type="dxa"/>
            <w:tcBorders>
              <w:top w:val="single" w:color="4F81BD" w:sz="8" w:space="0"/>
              <w:left w:val="single" w:color="4F81BD" w:sz="8" w:space="0"/>
              <w:bottom w:val="single" w:color="4F81BD" w:sz="8" w:space="0"/>
              <w:right w:val="single" w:color="4F81BD" w:sz="8" w:space="0"/>
            </w:tcBorders>
            <w:shd w:val="clear" w:color="auto" w:fill="B8CCE4"/>
            <w:vAlign w:val="center"/>
          </w:tcPr>
          <w:p>
            <w:pPr>
              <w:adjustRightInd/>
              <w:snapToGrid/>
              <w:spacing w:before="0" w:beforeAutospacing="0" w:after="0" w:afterAutospacing="0" w:line="240" w:lineRule="auto"/>
              <w:jc w:val="center"/>
              <w:rPr>
                <w:rFonts w:ascii="仿宋_GB2312" w:hAnsi="仿宋_GB2312" w:eastAsia="仿宋_GB2312" w:cs="仿宋_GB2312"/>
                <w:b/>
                <w:bCs w:val="0"/>
                <w:color w:val="000000"/>
                <w:sz w:val="28"/>
                <w:szCs w:val="28"/>
                <w:lang w:eastAsia="zh-Hans"/>
              </w:rPr>
            </w:pPr>
            <w:r>
              <w:rPr>
                <w:rFonts w:hint="eastAsia" w:ascii="仿宋_GB2312" w:hAnsi="仿宋_GB2312" w:eastAsia="仿宋_GB2312" w:cs="仿宋_GB2312"/>
                <w:b w:val="0"/>
                <w:bCs/>
                <w:color w:val="000000"/>
                <w:sz w:val="28"/>
                <w:szCs w:val="28"/>
                <w:lang w:eastAsia="zh-Hans"/>
              </w:rPr>
              <w:t>业务管控风险</w:t>
            </w:r>
          </w:p>
        </w:tc>
        <w:tc>
          <w:tcPr>
            <w:tcW w:w="3402" w:type="dxa"/>
            <w:tcBorders>
              <w:top w:val="single" w:color="4F81BD" w:sz="8" w:space="0"/>
              <w:left w:val="single" w:color="4F81BD" w:sz="8" w:space="0"/>
              <w:bottom w:val="single" w:color="4F81BD" w:sz="8" w:space="0"/>
              <w:right w:val="single" w:color="4F81BD" w:sz="8" w:space="0"/>
            </w:tcBorders>
            <w:shd w:val="clear" w:color="auto" w:fill="B8CCE4"/>
            <w:vAlign w:val="center"/>
          </w:tcPr>
          <w:p>
            <w:pPr>
              <w:adjustRightInd/>
              <w:snapToGrid/>
              <w:spacing w:before="0" w:beforeAutospacing="0" w:after="0" w:afterAutospacing="0" w:line="240" w:lineRule="auto"/>
              <w:jc w:val="both"/>
              <w:rPr>
                <w:rFonts w:ascii="仿宋_GB2312" w:hAnsi="仿宋_GB2312" w:eastAsia="仿宋_GB2312" w:cs="仿宋_GB2312"/>
                <w:color w:val="000000"/>
                <w:sz w:val="21"/>
                <w:szCs w:val="21"/>
                <w:lang w:eastAsia="zh-Hans"/>
              </w:rPr>
            </w:pPr>
            <w:r>
              <w:rPr>
                <w:rFonts w:hint="eastAsia" w:ascii="仿宋_GB2312" w:hAnsi="仿宋_GB2312" w:eastAsia="仿宋_GB2312" w:cs="仿宋_GB2312"/>
                <w:color w:val="000000"/>
                <w:sz w:val="21"/>
                <w:szCs w:val="21"/>
                <w:lang w:eastAsia="zh-Hans"/>
              </w:rPr>
              <w:t>企业业务部门推动流程优化与标准化，如果不能有效的业务衔接和标准化，会影响项目实施的质量</w:t>
            </w:r>
          </w:p>
        </w:tc>
        <w:tc>
          <w:tcPr>
            <w:tcW w:w="3685" w:type="dxa"/>
            <w:tcBorders>
              <w:top w:val="single" w:color="4F81BD" w:sz="8" w:space="0"/>
              <w:left w:val="single" w:color="4F81BD" w:sz="8" w:space="0"/>
              <w:bottom w:val="single" w:color="4F81BD" w:sz="8" w:space="0"/>
              <w:right w:val="single" w:color="4F81BD" w:sz="8" w:space="0"/>
            </w:tcBorders>
            <w:shd w:val="clear" w:color="auto" w:fill="B8CCE4"/>
            <w:vAlign w:val="center"/>
          </w:tcPr>
          <w:p>
            <w:pPr>
              <w:adjustRightInd/>
              <w:snapToGrid/>
              <w:spacing w:before="0" w:beforeAutospacing="0" w:after="0" w:afterAutospacing="0" w:line="240" w:lineRule="auto"/>
              <w:jc w:val="both"/>
              <w:rPr>
                <w:rFonts w:ascii="仿宋_GB2312" w:hAnsi="仿宋_GB2312" w:eastAsia="仿宋_GB2312" w:cs="仿宋_GB2312"/>
                <w:color w:val="000000"/>
                <w:sz w:val="21"/>
                <w:szCs w:val="21"/>
                <w:lang w:eastAsia="zh-Hans"/>
              </w:rPr>
            </w:pPr>
            <w:r>
              <w:rPr>
                <w:rFonts w:hint="eastAsia" w:ascii="仿宋_GB2312" w:hAnsi="仿宋_GB2312" w:eastAsia="仿宋_GB2312" w:cs="仿宋_GB2312"/>
                <w:color w:val="000000"/>
                <w:sz w:val="21"/>
                <w:szCs w:val="21"/>
                <w:lang w:eastAsia="zh-Hans"/>
              </w:rPr>
              <w:t>多个业务部门一起讨论制定业务流程，保证业务有效衔接，重大业务集成请示信息化领导小组审批。</w:t>
            </w: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0" w:type="dxa"/>
            <w:left w:w="108" w:type="dxa"/>
            <w:bottom w:w="0" w:type="dxa"/>
            <w:right w:w="108" w:type="dxa"/>
          </w:tblCellMar>
        </w:tblPrEx>
        <w:tc>
          <w:tcPr>
            <w:tcW w:w="1668" w:type="dxa"/>
            <w:tcBorders>
              <w:top w:val="single" w:color="4F81BD" w:sz="8" w:space="0"/>
              <w:left w:val="single" w:color="4F81BD" w:sz="8" w:space="0"/>
              <w:bottom w:val="single" w:color="4F81BD" w:sz="8" w:space="0"/>
              <w:right w:val="single" w:color="4F81BD" w:sz="8" w:space="0"/>
            </w:tcBorders>
            <w:shd w:val="clear" w:color="auto" w:fill="FFFFFF"/>
            <w:vAlign w:val="center"/>
          </w:tcPr>
          <w:p>
            <w:pPr>
              <w:adjustRightInd/>
              <w:snapToGrid/>
              <w:spacing w:before="0" w:beforeAutospacing="0" w:after="0" w:afterAutospacing="0" w:line="240" w:lineRule="auto"/>
              <w:jc w:val="center"/>
              <w:rPr>
                <w:rFonts w:ascii="仿宋_GB2312" w:hAnsi="仿宋_GB2312" w:eastAsia="仿宋_GB2312" w:cs="仿宋_GB2312"/>
                <w:b/>
                <w:bCs w:val="0"/>
                <w:color w:val="000000"/>
                <w:sz w:val="28"/>
                <w:szCs w:val="28"/>
                <w:lang w:eastAsia="zh-Hans"/>
              </w:rPr>
            </w:pPr>
            <w:r>
              <w:rPr>
                <w:rFonts w:hint="eastAsia" w:ascii="仿宋_GB2312" w:hAnsi="仿宋_GB2312" w:eastAsia="仿宋_GB2312" w:cs="仿宋_GB2312"/>
                <w:b w:val="0"/>
                <w:bCs/>
                <w:color w:val="000000"/>
                <w:sz w:val="28"/>
                <w:szCs w:val="28"/>
                <w:lang w:eastAsia="zh-Hans"/>
              </w:rPr>
              <w:t>技术风险</w:t>
            </w:r>
          </w:p>
        </w:tc>
        <w:tc>
          <w:tcPr>
            <w:tcW w:w="3402" w:type="dxa"/>
            <w:tcBorders>
              <w:top w:val="single" w:color="4F81BD" w:sz="8" w:space="0"/>
              <w:left w:val="single" w:color="4F81BD" w:sz="8" w:space="0"/>
              <w:bottom w:val="single" w:color="4F81BD" w:sz="8" w:space="0"/>
              <w:right w:val="single" w:color="4F81BD" w:sz="8" w:space="0"/>
            </w:tcBorders>
            <w:shd w:val="clear" w:color="auto" w:fill="FFFFFF"/>
            <w:vAlign w:val="center"/>
          </w:tcPr>
          <w:p>
            <w:pPr>
              <w:adjustRightInd/>
              <w:snapToGrid/>
              <w:spacing w:before="0" w:beforeAutospacing="0" w:after="0" w:afterAutospacing="0" w:line="240" w:lineRule="auto"/>
              <w:jc w:val="both"/>
              <w:rPr>
                <w:rFonts w:ascii="仿宋_GB2312" w:hAnsi="仿宋_GB2312" w:eastAsia="仿宋_GB2312" w:cs="仿宋_GB2312"/>
                <w:color w:val="000000"/>
                <w:sz w:val="21"/>
                <w:szCs w:val="21"/>
                <w:lang w:eastAsia="zh-Hans"/>
              </w:rPr>
            </w:pPr>
            <w:r>
              <w:rPr>
                <w:rFonts w:hint="eastAsia" w:ascii="仿宋_GB2312" w:hAnsi="仿宋_GB2312" w:eastAsia="仿宋_GB2312" w:cs="仿宋_GB2312"/>
                <w:color w:val="000000"/>
                <w:sz w:val="21"/>
                <w:szCs w:val="21"/>
                <w:lang w:eastAsia="zh-Hans"/>
              </w:rPr>
              <w:t>由于调研不够充分等原因，技术路线图，包括网络，服务器，数据等相关的可行性分析不足，影响实施的项目质量和项目进度</w:t>
            </w:r>
          </w:p>
        </w:tc>
        <w:tc>
          <w:tcPr>
            <w:tcW w:w="3685" w:type="dxa"/>
            <w:tcBorders>
              <w:top w:val="single" w:color="4F81BD" w:sz="8" w:space="0"/>
              <w:left w:val="single" w:color="4F81BD" w:sz="8" w:space="0"/>
              <w:bottom w:val="single" w:color="4F81BD" w:sz="8" w:space="0"/>
              <w:right w:val="single" w:color="4F81BD" w:sz="8" w:space="0"/>
            </w:tcBorders>
            <w:shd w:val="clear" w:color="auto" w:fill="FFFFFF"/>
            <w:vAlign w:val="center"/>
          </w:tcPr>
          <w:p>
            <w:pPr>
              <w:adjustRightInd/>
              <w:snapToGrid/>
              <w:spacing w:before="0" w:beforeAutospacing="0" w:after="0" w:afterAutospacing="0" w:line="240" w:lineRule="auto"/>
              <w:jc w:val="both"/>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1、</w:t>
            </w:r>
            <w:r>
              <w:rPr>
                <w:rFonts w:hint="eastAsia" w:ascii="仿宋_GB2312" w:hAnsi="仿宋_GB2312" w:eastAsia="仿宋_GB2312" w:cs="仿宋_GB2312"/>
                <w:color w:val="000000"/>
                <w:sz w:val="21"/>
                <w:szCs w:val="21"/>
                <w:lang w:eastAsia="zh-Hans"/>
              </w:rPr>
              <w:t>根据已有信息，在规划期内提出初步方案</w:t>
            </w:r>
            <w:r>
              <w:rPr>
                <w:rFonts w:hint="eastAsia" w:ascii="仿宋_GB2312" w:hAnsi="仿宋_GB2312" w:eastAsia="仿宋_GB2312" w:cs="仿宋_GB2312"/>
                <w:color w:val="000000"/>
                <w:sz w:val="21"/>
                <w:szCs w:val="21"/>
                <w:lang w:eastAsia="zh-CN"/>
              </w:rPr>
              <w:t>；</w:t>
            </w:r>
          </w:p>
          <w:p>
            <w:pPr>
              <w:adjustRightInd/>
              <w:snapToGrid/>
              <w:spacing w:before="0" w:beforeAutospacing="0" w:after="0" w:afterAutospacing="0" w:line="240" w:lineRule="auto"/>
              <w:jc w:val="both"/>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2、根据项目可行性分析，随后对技术路线图给予调整；</w:t>
            </w:r>
          </w:p>
          <w:p>
            <w:pPr>
              <w:adjustRightInd/>
              <w:snapToGrid/>
              <w:spacing w:before="0" w:beforeAutospacing="0" w:after="0" w:afterAutospacing="0" w:line="240" w:lineRule="auto"/>
              <w:jc w:val="both"/>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3、对试点企业充分的测试，制定准确的解决方案。</w:t>
            </w:r>
          </w:p>
        </w:tc>
      </w:tr>
    </w:tbl>
    <w:p>
      <w:pPr>
        <w:pStyle w:val="10"/>
        <w:numPr>
          <w:ilvl w:val="0"/>
          <w:numId w:val="0"/>
        </w:numPr>
        <w:ind w:leftChars="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0F3CFA"/>
    <w:multiLevelType w:val="singleLevel"/>
    <w:tmpl w:val="B80F3CF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E43B6"/>
    <w:rsid w:val="156C74CA"/>
    <w:rsid w:val="1A39225E"/>
    <w:rsid w:val="20684ACD"/>
    <w:rsid w:val="2C0203EA"/>
    <w:rsid w:val="2F3E4713"/>
    <w:rsid w:val="334E43B6"/>
    <w:rsid w:val="48AC2F2C"/>
    <w:rsid w:val="4FAA0CB9"/>
    <w:rsid w:val="5AF13DFC"/>
    <w:rsid w:val="637540A3"/>
    <w:rsid w:val="70675CC5"/>
    <w:rsid w:val="7DBB7700"/>
    <w:rsid w:val="7F286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before="100" w:beforeAutospacing="1" w:after="100" w:afterAutospacing="1" w:line="560" w:lineRule="exact"/>
    </w:pPr>
    <w:rPr>
      <w:rFonts w:ascii="Times New Roman" w:hAnsi="Times New Roman" w:eastAsia="仿宋_GB2312" w:cs="Times New Roman"/>
      <w:sz w:val="32"/>
      <w:szCs w:val="24"/>
      <w:lang w:val="en-US" w:eastAsia="en-US" w:bidi="en-US"/>
    </w:rPr>
  </w:style>
  <w:style w:type="paragraph" w:styleId="2">
    <w:name w:val="heading 1"/>
    <w:basedOn w:val="1"/>
    <w:next w:val="1"/>
    <w:qFormat/>
    <w:uiPriority w:val="9"/>
    <w:pPr>
      <w:keepNext/>
      <w:keepLines/>
      <w:spacing w:before="240" w:after="240"/>
      <w:outlineLvl w:val="0"/>
    </w:pPr>
    <w:rPr>
      <w:rFonts w:eastAsia="方正小标宋简体"/>
      <w:bCs/>
      <w:kern w:val="44"/>
      <w:sz w:val="36"/>
      <w:szCs w:val="44"/>
    </w:rPr>
  </w:style>
  <w:style w:type="character" w:default="1" w:styleId="7">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rPr>
      <w:rFonts w:ascii="宋体" w:hAnsi="宋体" w:eastAsia="宋体" w:cs="宋体"/>
      <w:sz w:val="21"/>
      <w:szCs w:val="21"/>
      <w:lang w:eastAsia="zh-CN" w:bidi="ar-SA"/>
    </w:rPr>
  </w:style>
  <w:style w:type="paragraph" w:styleId="4">
    <w:name w:val="footer"/>
    <w:basedOn w:val="1"/>
    <w:unhideWhenUsed/>
    <w:qFormat/>
    <w:uiPriority w:val="99"/>
    <w:pPr>
      <w:tabs>
        <w:tab w:val="center" w:pos="4153"/>
        <w:tab w:val="right" w:pos="8306"/>
      </w:tabs>
    </w:pPr>
    <w:rPr>
      <w:sz w:val="18"/>
      <w:szCs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paragraph" w:customStyle="1" w:styleId="9">
    <w:name w:val="TOC 标题1"/>
    <w:basedOn w:val="2"/>
    <w:next w:val="1"/>
    <w:unhideWhenUsed/>
    <w:qFormat/>
    <w:uiPriority w:val="39"/>
    <w:pPr>
      <w:spacing w:after="0" w:line="259" w:lineRule="auto"/>
      <w:outlineLvl w:val="9"/>
    </w:pPr>
    <w:rPr>
      <w:rFonts w:asciiTheme="majorHAnsi" w:hAnsiTheme="majorHAnsi" w:eastAsiaTheme="majorEastAsia" w:cstheme="majorBidi"/>
      <w:b/>
      <w:bCs w:val="0"/>
      <w:color w:val="2E75B6" w:themeColor="accent1" w:themeShade="BF"/>
      <w:kern w:val="0"/>
      <w:sz w:val="32"/>
      <w:szCs w:val="32"/>
      <w:lang w:eastAsia="zh-CN" w:bidi="ar-SA"/>
    </w:rPr>
  </w:style>
  <w:style w:type="paragraph" w:customStyle="1" w:styleId="10">
    <w:name w:val="QB正文"/>
    <w:basedOn w:val="1"/>
    <w:qFormat/>
    <w:uiPriority w:val="0"/>
    <w:pPr>
      <w:autoSpaceDE w:val="0"/>
      <w:autoSpaceDN w:val="0"/>
      <w:spacing w:after="160" w:line="560" w:lineRule="exact"/>
      <w:ind w:firstLine="200" w:firstLineChars="200"/>
      <w:jc w:val="both"/>
    </w:pPr>
    <w:rPr>
      <w:rFonts w:ascii="Times New Roman" w:hAnsi="Times New Roman" w:eastAsia="仿宋_GB2312"/>
      <w:sz w:val="32"/>
      <w:szCs w:val="20"/>
      <w:lang w:eastAsia="zh-CN" w:bidi="ar-SA"/>
    </w:rPr>
  </w:style>
  <w:style w:type="table" w:customStyle="1" w:styleId="11">
    <w:name w:val="网格表 4 - 强调文字颜色 11"/>
    <w:basedOn w:val="8"/>
    <w:qFormat/>
    <w:uiPriority w:val="49"/>
    <w:rPr>
      <w:rFonts w:ascii="Calibri" w:hAnsi="Calibri" w:eastAsia="宋体" w:cs="Times New Roman"/>
    </w:r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rPr>
        <w:b/>
        <w:bCs/>
        <w:color w:val="FFFFFF"/>
      </w:rPr>
      <w:tcPr>
        <w:tcBorders>
          <w:top w:val="single" w:color="4F81BD" w:sz="4" w:space="0"/>
          <w:left w:val="single" w:color="4F81BD" w:sz="4" w:space="0"/>
          <w:bottom w:val="single" w:color="4F81BD" w:sz="4" w:space="0"/>
          <w:right w:val="single" w:color="4F81BD" w:sz="4" w:space="0"/>
          <w:insideH w:val="nil"/>
          <w:insideV w:val="nil"/>
          <w:tl2br w:val="nil"/>
          <w:tr2bl w:val="nil"/>
        </w:tcBorders>
        <w:shd w:val="clear" w:color="auto" w:fill="4F81BD"/>
      </w:tcPr>
    </w:tblStylePr>
    <w:tblStylePr w:type="lastRow">
      <w:rPr>
        <w:b/>
        <w:bCs/>
      </w:rPr>
      <w:tcPr>
        <w:tcBorders>
          <w:top w:val="double" w:color="4F81BD"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BE5F1"/>
      </w:tcPr>
    </w:tblStylePr>
    <w:tblStylePr w:type="band1Horz">
      <w:tcPr>
        <w:shd w:val="clear" w:color="auto" w:fill="DBE5F1"/>
      </w:tcPr>
    </w:tblStylePr>
  </w:style>
  <w:style w:type="paragraph" w:customStyle="1" w:styleId="12">
    <w:name w:val="List Paragraph"/>
    <w:basedOn w:val="1"/>
    <w:qFormat/>
    <w:uiPriority w:val="1"/>
    <w:pPr>
      <w:ind w:left="860" w:hanging="721"/>
    </w:pPr>
    <w:rPr>
      <w:rFonts w:ascii="宋体" w:hAnsi="宋体" w:eastAsia="宋体" w:cs="宋体"/>
      <w:lang w:val="en-US" w:eastAsia="zh-CN" w:bidi="ar-SA"/>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 w:type="paragraph" w:customStyle="1" w:styleId="14">
    <w:name w:val="WPSOffice手动目录 2"/>
    <w:qFormat/>
    <w:uiPriority w:val="0"/>
    <w:pPr>
      <w:ind w:leftChars="200"/>
    </w:pPr>
    <w:rPr>
      <w:rFonts w:ascii="Times New Roman" w:hAnsi="Times New Roman" w:eastAsia="宋体" w:cs="Times New Roman"/>
      <w:sz w:val="20"/>
      <w:szCs w:val="20"/>
    </w:rPr>
  </w:style>
  <w:style w:type="paragraph" w:customStyle="1" w:styleId="15">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2021-01-06T06:50:00Z</dcterms:created>
  <dc:creator>张鸿川</dc:creator>
  <cp:lastModifiedBy>吴飞</cp:lastModifiedBy>
  <dcterms:modified xsi:type="dcterms:W3CDTF">2021-04-30T08:13:48Z</dcterms:modified>
  <dc:title>长沙农村商业银行股份有限公司</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